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279" w14:textId="1373A5FC" w:rsidR="00297FC1" w:rsidRPr="00483B9C" w:rsidRDefault="00483B9C" w:rsidP="00483B9C">
      <w:pPr>
        <w:jc w:val="center"/>
        <w:rPr>
          <w:rFonts w:ascii="Arial" w:hAnsi="Arial" w:cs="Arial"/>
          <w:b/>
          <w:bCs/>
        </w:rPr>
      </w:pPr>
      <w:r w:rsidRPr="00483B9C">
        <w:rPr>
          <w:rFonts w:ascii="Arial" w:hAnsi="Arial" w:cs="Arial"/>
          <w:b/>
          <w:bCs/>
        </w:rPr>
        <w:t xml:space="preserve">Project </w:t>
      </w:r>
      <w:commentRangeStart w:id="0"/>
      <w:r w:rsidRPr="00483B9C">
        <w:rPr>
          <w:rFonts w:ascii="Arial" w:hAnsi="Arial" w:cs="Arial"/>
          <w:b/>
          <w:bCs/>
        </w:rPr>
        <w:t>Description</w:t>
      </w:r>
      <w:commentRangeEnd w:id="0"/>
      <w:r w:rsidR="005A1E8A">
        <w:rPr>
          <w:rStyle w:val="CommentReference"/>
        </w:rPr>
        <w:commentReference w:id="0"/>
      </w:r>
    </w:p>
    <w:p w14:paraId="56B370CA" w14:textId="3CFAD0B9" w:rsidR="00483B9C" w:rsidRDefault="00483B9C">
      <w:pPr>
        <w:rPr>
          <w:rFonts w:ascii="Arial" w:hAnsi="Arial" w:cs="Arial"/>
        </w:rPr>
      </w:pPr>
    </w:p>
    <w:p w14:paraId="3F97D02B" w14:textId="704B3AD2" w:rsidR="00D30E9E" w:rsidRPr="00DA6B17" w:rsidRDefault="00170751" w:rsidP="00170751">
      <w:pPr>
        <w:rPr>
          <w:rStyle w:val="markedcontent"/>
          <w:rFonts w:ascii="Arial" w:hAnsi="Arial" w:cs="Arial"/>
          <w:i/>
          <w:iCs/>
        </w:rPr>
      </w:pPr>
      <w:r w:rsidRPr="00DA6B17">
        <w:rPr>
          <w:rStyle w:val="markedcontent"/>
          <w:rFonts w:ascii="Arial" w:hAnsi="Arial" w:cs="Arial"/>
          <w:i/>
          <w:iCs/>
        </w:rPr>
        <w:t>Address items "a" through "</w:t>
      </w:r>
      <w:r w:rsidR="00617BF0">
        <w:rPr>
          <w:rStyle w:val="markedcontent"/>
          <w:rFonts w:ascii="Arial" w:hAnsi="Arial" w:cs="Arial"/>
          <w:i/>
          <w:iCs/>
        </w:rPr>
        <w:t>g</w:t>
      </w:r>
      <w:r w:rsidRPr="00DA6B17">
        <w:rPr>
          <w:rStyle w:val="markedcontent"/>
          <w:rFonts w:ascii="Arial" w:hAnsi="Arial" w:cs="Arial"/>
          <w:i/>
          <w:iCs/>
        </w:rPr>
        <w:t>" bel</w:t>
      </w:r>
      <w:r w:rsidR="00ED09A9">
        <w:rPr>
          <w:rStyle w:val="markedcontent"/>
          <w:rFonts w:ascii="Arial" w:hAnsi="Arial" w:cs="Arial"/>
          <w:i/>
          <w:iCs/>
        </w:rPr>
        <w:t>ow</w:t>
      </w:r>
      <w:r w:rsidR="00564955">
        <w:rPr>
          <w:rStyle w:val="markedcontent"/>
          <w:rFonts w:ascii="Arial" w:hAnsi="Arial" w:cs="Arial"/>
          <w:i/>
          <w:iCs/>
        </w:rPr>
        <w:t xml:space="preserve"> </w:t>
      </w:r>
      <w:r w:rsidR="00564955" w:rsidRPr="00564955">
        <w:rPr>
          <w:rStyle w:val="markedcontent"/>
          <w:rFonts w:ascii="Arial" w:hAnsi="Arial" w:cs="Arial"/>
          <w:i/>
          <w:iCs/>
        </w:rPr>
        <w:t>as subsections in the Project Description narrative.</w:t>
      </w:r>
    </w:p>
    <w:p w14:paraId="742A591E" w14:textId="77777777" w:rsidR="00170751" w:rsidRDefault="00170751" w:rsidP="00170751">
      <w:pPr>
        <w:rPr>
          <w:rStyle w:val="markedcontent"/>
          <w:rFonts w:ascii="Arial" w:hAnsi="Arial" w:cs="Arial"/>
        </w:rPr>
      </w:pPr>
    </w:p>
    <w:p w14:paraId="367B1E1E" w14:textId="31F06682" w:rsidR="00D30E9E" w:rsidRPr="00D30E9E" w:rsidRDefault="00DA6B17" w:rsidP="00D30E9E">
      <w:pPr>
        <w:pStyle w:val="ListParagraph"/>
        <w:numPr>
          <w:ilvl w:val="0"/>
          <w:numId w:val="4"/>
        </w:numPr>
        <w:ind w:left="360"/>
        <w:rPr>
          <w:rStyle w:val="markedcontent"/>
          <w:rFonts w:ascii="Arial" w:hAnsi="Arial" w:cs="Arial"/>
        </w:rPr>
      </w:pPr>
      <w:r>
        <w:rPr>
          <w:rStyle w:val="markedcontent"/>
          <w:rFonts w:ascii="Arial" w:hAnsi="Arial" w:cs="Arial"/>
          <w:b/>
          <w:bCs/>
        </w:rPr>
        <w:t>Overview</w:t>
      </w:r>
      <w:r w:rsidR="00580D4D">
        <w:rPr>
          <w:rStyle w:val="markedcontent"/>
          <w:rFonts w:ascii="Arial" w:hAnsi="Arial" w:cs="Arial"/>
          <w:b/>
          <w:bCs/>
        </w:rPr>
        <w:t>:</w:t>
      </w:r>
    </w:p>
    <w:p w14:paraId="5E76996B" w14:textId="0B7FCCCC" w:rsidR="008B339C" w:rsidRDefault="003B2F8D" w:rsidP="0083476F">
      <w:pPr>
        <w:rPr>
          <w:rStyle w:val="markedcontent"/>
          <w:rFonts w:ascii="Arial" w:hAnsi="Arial" w:cs="Arial"/>
          <w:i/>
          <w:iCs/>
        </w:rPr>
      </w:pPr>
      <w:r w:rsidRPr="003B2F8D">
        <w:rPr>
          <w:rStyle w:val="markedcontent"/>
          <w:rFonts w:ascii="Arial" w:hAnsi="Arial" w:cs="Arial"/>
          <w:i/>
          <w:iCs/>
        </w:rPr>
        <w:t>Provide a brief description of the objectives of the proposed REU Site, targeted student participants, intellectual focus, organizational structure,</w:t>
      </w:r>
      <w:r>
        <w:rPr>
          <w:rStyle w:val="markedcontent"/>
          <w:rFonts w:ascii="Arial" w:hAnsi="Arial" w:cs="Arial"/>
          <w:i/>
          <w:iCs/>
        </w:rPr>
        <w:t xml:space="preserve"> </w:t>
      </w:r>
      <w:r w:rsidRPr="003B2F8D">
        <w:rPr>
          <w:rStyle w:val="markedcontent"/>
          <w:rFonts w:ascii="Arial" w:hAnsi="Arial" w:cs="Arial"/>
          <w:i/>
          <w:iCs/>
        </w:rPr>
        <w:t>timetable, and participating</w:t>
      </w:r>
      <w:r w:rsidR="008B339C">
        <w:rPr>
          <w:rStyle w:val="markedcontent"/>
          <w:rFonts w:ascii="Arial" w:hAnsi="Arial" w:cs="Arial"/>
          <w:i/>
          <w:iCs/>
        </w:rPr>
        <w:t xml:space="preserve"> </w:t>
      </w:r>
      <w:r w:rsidRPr="003B2F8D">
        <w:rPr>
          <w:rStyle w:val="markedcontent"/>
          <w:rFonts w:ascii="Arial" w:hAnsi="Arial" w:cs="Arial"/>
          <w:i/>
          <w:iCs/>
        </w:rPr>
        <w:t>organizations' commitment to the REU activity.</w:t>
      </w:r>
    </w:p>
    <w:p w14:paraId="40E0523A" w14:textId="77777777" w:rsidR="008B339C" w:rsidRPr="0083476F" w:rsidRDefault="008B339C" w:rsidP="0083476F">
      <w:pPr>
        <w:rPr>
          <w:rStyle w:val="markedcontent"/>
          <w:rFonts w:ascii="Arial" w:hAnsi="Arial" w:cs="Arial"/>
          <w:i/>
          <w:iCs/>
        </w:rPr>
      </w:pPr>
    </w:p>
    <w:p w14:paraId="27E1E5E7" w14:textId="26912D55" w:rsidR="00D30E9E" w:rsidRDefault="00D20C0E" w:rsidP="00D30E9E">
      <w:pPr>
        <w:pStyle w:val="ListParagraph"/>
        <w:numPr>
          <w:ilvl w:val="0"/>
          <w:numId w:val="4"/>
        </w:numPr>
        <w:ind w:left="360"/>
        <w:rPr>
          <w:rStyle w:val="markedcontent"/>
          <w:rFonts w:ascii="Arial" w:hAnsi="Arial" w:cs="Arial"/>
          <w:b/>
          <w:bCs/>
        </w:rPr>
      </w:pPr>
      <w:r w:rsidRPr="00D20C0E">
        <w:rPr>
          <w:rStyle w:val="markedcontent"/>
          <w:rFonts w:ascii="Arial" w:hAnsi="Arial" w:cs="Arial"/>
          <w:b/>
          <w:bCs/>
        </w:rPr>
        <w:t xml:space="preserve">Nature of </w:t>
      </w:r>
      <w:r w:rsidR="008B339C">
        <w:rPr>
          <w:rStyle w:val="markedcontent"/>
          <w:rFonts w:ascii="Arial" w:hAnsi="Arial" w:cs="Arial"/>
          <w:b/>
          <w:bCs/>
        </w:rPr>
        <w:t>Student</w:t>
      </w:r>
      <w:r w:rsidRPr="00D20C0E">
        <w:rPr>
          <w:rStyle w:val="markedcontent"/>
          <w:rFonts w:ascii="Arial" w:hAnsi="Arial" w:cs="Arial"/>
          <w:b/>
          <w:bCs/>
        </w:rPr>
        <w:t xml:space="preserve"> Activities</w:t>
      </w:r>
      <w:r w:rsidR="00580D4D">
        <w:rPr>
          <w:rStyle w:val="markedcontent"/>
          <w:rFonts w:ascii="Arial" w:hAnsi="Arial" w:cs="Arial"/>
          <w:b/>
          <w:bCs/>
        </w:rPr>
        <w:t>:</w:t>
      </w:r>
    </w:p>
    <w:p w14:paraId="2A84D6FE" w14:textId="799D5B80" w:rsidR="008B339C" w:rsidRPr="00564955" w:rsidRDefault="008B339C" w:rsidP="008B339C">
      <w:pPr>
        <w:rPr>
          <w:rStyle w:val="markedcontent"/>
          <w:rFonts w:ascii="Arial" w:hAnsi="Arial" w:cs="Arial"/>
          <w:i/>
          <w:iCs/>
        </w:rPr>
      </w:pPr>
      <w:r w:rsidRPr="00564955">
        <w:rPr>
          <w:rStyle w:val="markedcontent"/>
          <w:rFonts w:ascii="Arial" w:hAnsi="Arial" w:cs="Arial"/>
          <w:i/>
          <w:iCs/>
        </w:rPr>
        <w:t>Proposals should address the approach to undergraduate research training being taken and should provide detailed descriptions of examples of research projects that students will pursue. So that reviewers can evaluate intellectual merit, this discussion should indicate the significance of the research area and, when appropriate, the underlying theoretical framework, hypotheses, research questions, etc. Undergraduate research experiences have their greatest impact in situations that lead the students from a relatively dependent status to as independent a status as their competence warrants. Proposals must present plans that will ensure the development of student-faculty interaction and student-student communication. Development of collegial relationships and interactions is an important part of the project.</w:t>
      </w:r>
    </w:p>
    <w:p w14:paraId="50E87AAC" w14:textId="01B6E6A4" w:rsidR="006F31E7" w:rsidRPr="00DF0680" w:rsidRDefault="006F31E7" w:rsidP="00DF0680">
      <w:pPr>
        <w:rPr>
          <w:rStyle w:val="markedcontent"/>
          <w:rFonts w:ascii="Arial" w:hAnsi="Arial" w:cs="Arial"/>
          <w:b/>
          <w:bCs/>
        </w:rPr>
      </w:pPr>
    </w:p>
    <w:p w14:paraId="62BD095A" w14:textId="2B88FB38" w:rsidR="00D20C0E" w:rsidRDefault="00DF0680" w:rsidP="00D30E9E">
      <w:pPr>
        <w:pStyle w:val="ListParagraph"/>
        <w:numPr>
          <w:ilvl w:val="0"/>
          <w:numId w:val="4"/>
        </w:numPr>
        <w:ind w:left="360"/>
        <w:rPr>
          <w:rStyle w:val="markedcontent"/>
          <w:rFonts w:ascii="Arial" w:hAnsi="Arial" w:cs="Arial"/>
          <w:b/>
          <w:bCs/>
        </w:rPr>
      </w:pPr>
      <w:r>
        <w:rPr>
          <w:rStyle w:val="markedcontent"/>
          <w:rFonts w:ascii="Arial" w:hAnsi="Arial" w:cs="Arial"/>
          <w:b/>
          <w:bCs/>
        </w:rPr>
        <w:t>The Research Environment:</w:t>
      </w:r>
    </w:p>
    <w:p w14:paraId="411A4E8A" w14:textId="01967C18" w:rsidR="00DF0680" w:rsidRPr="00564955" w:rsidRDefault="009944CC" w:rsidP="00DF0680">
      <w:pPr>
        <w:rPr>
          <w:rStyle w:val="markedcontent"/>
          <w:rFonts w:ascii="Arial" w:hAnsi="Arial" w:cs="Arial"/>
          <w:i/>
          <w:iCs/>
        </w:rPr>
      </w:pPr>
      <w:r w:rsidRPr="00564955">
        <w:rPr>
          <w:rStyle w:val="markedcontent"/>
          <w:rFonts w:ascii="Arial" w:hAnsi="Arial" w:cs="Arial"/>
          <w:i/>
          <w:iCs/>
        </w:rPr>
        <w:t>This subsection should describe the experience, and the record of the involvement with undergraduate research, of the PI, the</w:t>
      </w:r>
      <w:r w:rsidR="00564955" w:rsidRPr="00564955">
        <w:rPr>
          <w:rStyle w:val="markedcontent"/>
          <w:rFonts w:ascii="Arial" w:hAnsi="Arial" w:cs="Arial"/>
          <w:i/>
          <w:iCs/>
        </w:rPr>
        <w:t xml:space="preserve"> </w:t>
      </w:r>
      <w:r w:rsidRPr="00564955">
        <w:rPr>
          <w:rStyle w:val="markedcontent"/>
          <w:rFonts w:ascii="Arial" w:hAnsi="Arial" w:cs="Arial"/>
          <w:i/>
          <w:iCs/>
        </w:rPr>
        <w:t>faculty who may serve as research mentors, and the institution(s) or organization(s) where the research will occur. The description should include information on</w:t>
      </w:r>
      <w:r w:rsidR="00564955" w:rsidRPr="00564955">
        <w:rPr>
          <w:rStyle w:val="markedcontent"/>
          <w:rFonts w:ascii="Arial" w:hAnsi="Arial" w:cs="Arial"/>
          <w:i/>
          <w:iCs/>
        </w:rPr>
        <w:t xml:space="preserve"> </w:t>
      </w:r>
      <w:r w:rsidRPr="00564955">
        <w:rPr>
          <w:rStyle w:val="markedcontent"/>
          <w:rFonts w:ascii="Arial" w:hAnsi="Arial" w:cs="Arial"/>
          <w:i/>
          <w:iCs/>
        </w:rPr>
        <w:t>the record of faculty/mentors in publishing work involving undergraduate authors and in providing professional development opportunities for student</w:t>
      </w:r>
      <w:r w:rsidR="00564955" w:rsidRPr="00564955">
        <w:rPr>
          <w:rStyle w:val="markedcontent"/>
          <w:rFonts w:ascii="Arial" w:hAnsi="Arial" w:cs="Arial"/>
          <w:i/>
          <w:iCs/>
        </w:rPr>
        <w:t xml:space="preserve"> </w:t>
      </w:r>
      <w:r w:rsidRPr="00564955">
        <w:rPr>
          <w:rStyle w:val="markedcontent"/>
          <w:rFonts w:ascii="Arial" w:hAnsi="Arial" w:cs="Arial"/>
          <w:i/>
          <w:iCs/>
        </w:rPr>
        <w:t>researchers. This subsection should also discuss the diversity of the mentor pool and any plans by which mentoring relationships will be sustained after students</w:t>
      </w:r>
      <w:r w:rsidR="00564955" w:rsidRPr="00564955">
        <w:rPr>
          <w:rStyle w:val="markedcontent"/>
          <w:rFonts w:ascii="Arial" w:hAnsi="Arial" w:cs="Arial"/>
          <w:i/>
          <w:iCs/>
        </w:rPr>
        <w:t xml:space="preserve"> </w:t>
      </w:r>
      <w:r w:rsidRPr="00564955">
        <w:rPr>
          <w:rStyle w:val="markedcontent"/>
          <w:rFonts w:ascii="Arial" w:hAnsi="Arial" w:cs="Arial"/>
          <w:i/>
          <w:iCs/>
        </w:rPr>
        <w:t>leave the REU Site.</w:t>
      </w:r>
    </w:p>
    <w:p w14:paraId="0B443D96" w14:textId="53FB5D90" w:rsidR="00DF0680" w:rsidRDefault="00DF0680" w:rsidP="00DF0680">
      <w:pPr>
        <w:rPr>
          <w:rStyle w:val="markedcontent"/>
          <w:rFonts w:ascii="Arial" w:hAnsi="Arial" w:cs="Arial"/>
          <w:b/>
          <w:bCs/>
        </w:rPr>
      </w:pPr>
    </w:p>
    <w:p w14:paraId="2F1080F2" w14:textId="007F836B" w:rsidR="003B2F8D" w:rsidRDefault="00D0054A" w:rsidP="00D30E9E">
      <w:pPr>
        <w:pStyle w:val="ListParagraph"/>
        <w:numPr>
          <w:ilvl w:val="0"/>
          <w:numId w:val="4"/>
        </w:numPr>
        <w:ind w:left="360"/>
        <w:rPr>
          <w:rStyle w:val="markedcontent"/>
          <w:rFonts w:ascii="Arial" w:hAnsi="Arial" w:cs="Arial"/>
          <w:b/>
          <w:bCs/>
        </w:rPr>
      </w:pPr>
      <w:r w:rsidRPr="00D0054A">
        <w:rPr>
          <w:rStyle w:val="markedcontent"/>
          <w:rFonts w:ascii="Arial" w:hAnsi="Arial" w:cs="Arial"/>
          <w:b/>
          <w:bCs/>
        </w:rPr>
        <w:t>Student Recruitment and Selection</w:t>
      </w:r>
      <w:r>
        <w:rPr>
          <w:rStyle w:val="markedcontent"/>
          <w:rFonts w:ascii="Arial" w:hAnsi="Arial" w:cs="Arial"/>
          <w:b/>
          <w:bCs/>
        </w:rPr>
        <w:t>:</w:t>
      </w:r>
    </w:p>
    <w:p w14:paraId="379638A7" w14:textId="1D5067E5" w:rsidR="00D0054A" w:rsidRPr="00D0054A" w:rsidRDefault="00D0054A" w:rsidP="00D0054A">
      <w:pPr>
        <w:rPr>
          <w:rStyle w:val="markedcontent"/>
          <w:rFonts w:ascii="Arial" w:hAnsi="Arial" w:cs="Arial"/>
          <w:i/>
          <w:iCs/>
        </w:rPr>
      </w:pPr>
      <w:r w:rsidRPr="00D0054A">
        <w:rPr>
          <w:rStyle w:val="markedcontent"/>
          <w:rFonts w:ascii="Arial" w:hAnsi="Arial" w:cs="Arial"/>
          <w:i/>
          <w:iCs/>
        </w:rPr>
        <w:t>The overall quality of the student recruitment and selection processes and criteria will be an important element in the evaluation of the proposal. The recruitment plan should be described with as much specificity as possible, including the types and/or names of academic institutions where students will be recruited and the efforts that will be made to attract members of underrepresented groups (women, minorities, and persons with disabilities).</w:t>
      </w:r>
    </w:p>
    <w:p w14:paraId="209A6423" w14:textId="77777777" w:rsidR="00D0054A" w:rsidRPr="00D0054A" w:rsidRDefault="00D0054A" w:rsidP="00D0054A">
      <w:pPr>
        <w:rPr>
          <w:rStyle w:val="markedcontent"/>
          <w:rFonts w:ascii="Arial" w:hAnsi="Arial" w:cs="Arial"/>
          <w:i/>
          <w:iCs/>
        </w:rPr>
      </w:pPr>
    </w:p>
    <w:p w14:paraId="19082999" w14:textId="352970E3" w:rsidR="00D0054A" w:rsidRPr="00D0054A" w:rsidRDefault="00D0054A" w:rsidP="00D0054A">
      <w:pPr>
        <w:rPr>
          <w:rStyle w:val="markedcontent"/>
          <w:rFonts w:ascii="Arial" w:hAnsi="Arial" w:cs="Arial"/>
          <w:i/>
          <w:iCs/>
        </w:rPr>
      </w:pPr>
      <w:r w:rsidRPr="00D0054A">
        <w:rPr>
          <w:rStyle w:val="markedcontent"/>
          <w:rFonts w:ascii="Arial" w:hAnsi="Arial" w:cs="Arial"/>
          <w:i/>
          <w:iCs/>
        </w:rPr>
        <w:t xml:space="preserve">A significant fraction of the student participants at an REU Site must come from outside the host institution or organization, and at least half of the student participants must be recruited from academic institutions where research opportunities in STEM are limited (including two-year colleges). The number of students per project should be appropriate to the institutional or organizational setting and to the </w:t>
      </w:r>
      <w:proofErr w:type="gramStart"/>
      <w:r w:rsidRPr="00D0054A">
        <w:rPr>
          <w:rStyle w:val="markedcontent"/>
          <w:rFonts w:ascii="Arial" w:hAnsi="Arial" w:cs="Arial"/>
          <w:i/>
          <w:iCs/>
        </w:rPr>
        <w:t>manner in which</w:t>
      </w:r>
      <w:proofErr w:type="gramEnd"/>
      <w:r w:rsidRPr="00D0054A">
        <w:rPr>
          <w:rStyle w:val="markedcontent"/>
          <w:rFonts w:ascii="Arial" w:hAnsi="Arial" w:cs="Arial"/>
          <w:i/>
          <w:iCs/>
        </w:rPr>
        <w:t xml:space="preserve"> research is conducted in the discipline. The typical REU Site hosts eight to ten students per year. Proposals involving fewer than six students per year are discouraged.</w:t>
      </w:r>
    </w:p>
    <w:p w14:paraId="4B359B9C" w14:textId="77777777" w:rsidR="00D0054A" w:rsidRPr="00D0054A" w:rsidRDefault="00D0054A" w:rsidP="00D0054A">
      <w:pPr>
        <w:rPr>
          <w:rStyle w:val="markedcontent"/>
          <w:rFonts w:ascii="Arial" w:hAnsi="Arial" w:cs="Arial"/>
          <w:i/>
          <w:iCs/>
        </w:rPr>
      </w:pPr>
    </w:p>
    <w:p w14:paraId="36E15C44" w14:textId="544F2363" w:rsidR="00D0054A" w:rsidRDefault="00D0054A" w:rsidP="00D0054A">
      <w:pPr>
        <w:rPr>
          <w:rStyle w:val="markedcontent"/>
          <w:rFonts w:ascii="Arial" w:hAnsi="Arial" w:cs="Arial"/>
          <w:i/>
          <w:iCs/>
        </w:rPr>
      </w:pPr>
      <w:r w:rsidRPr="00D0054A">
        <w:rPr>
          <w:rStyle w:val="markedcontent"/>
          <w:rFonts w:ascii="Arial" w:hAnsi="Arial" w:cs="Arial"/>
          <w:i/>
          <w:iCs/>
        </w:rPr>
        <w:t>Undergraduate student participants supported with NSF funds in either REU Sites or REU Supplements must be U.S. citizens, U.S. nationals, or permanent residents of the United States.</w:t>
      </w:r>
    </w:p>
    <w:p w14:paraId="7B0D77BC" w14:textId="02E9FB74" w:rsidR="00D0054A" w:rsidRDefault="00D0054A" w:rsidP="00D0054A">
      <w:pPr>
        <w:rPr>
          <w:rStyle w:val="markedcontent"/>
          <w:rFonts w:ascii="Arial" w:hAnsi="Arial" w:cs="Arial"/>
          <w:i/>
          <w:iCs/>
        </w:rPr>
      </w:pPr>
    </w:p>
    <w:p w14:paraId="298E000E" w14:textId="6209794A" w:rsidR="00D0054A" w:rsidRDefault="00196824" w:rsidP="00A83CA8">
      <w:pPr>
        <w:pStyle w:val="ListParagraph"/>
        <w:numPr>
          <w:ilvl w:val="0"/>
          <w:numId w:val="4"/>
        </w:numPr>
        <w:ind w:left="360"/>
        <w:rPr>
          <w:rStyle w:val="markedcontent"/>
          <w:rFonts w:ascii="Arial" w:hAnsi="Arial" w:cs="Arial"/>
          <w:b/>
          <w:bCs/>
        </w:rPr>
      </w:pPr>
      <w:r w:rsidRPr="00196824">
        <w:rPr>
          <w:rStyle w:val="markedcontent"/>
          <w:rFonts w:ascii="Arial" w:hAnsi="Arial" w:cs="Arial"/>
          <w:b/>
          <w:bCs/>
        </w:rPr>
        <w:t>Student and Mentor Professional Development</w:t>
      </w:r>
      <w:r>
        <w:rPr>
          <w:rStyle w:val="markedcontent"/>
          <w:rFonts w:ascii="Arial" w:hAnsi="Arial" w:cs="Arial"/>
          <w:b/>
          <w:bCs/>
        </w:rPr>
        <w:t>:</w:t>
      </w:r>
    </w:p>
    <w:p w14:paraId="5D367B7D" w14:textId="249BC992" w:rsidR="006C71F9" w:rsidRPr="006C71F9" w:rsidRDefault="006C71F9" w:rsidP="006C71F9">
      <w:pPr>
        <w:rPr>
          <w:rStyle w:val="markedcontent"/>
          <w:rFonts w:ascii="Arial" w:hAnsi="Arial" w:cs="Arial"/>
          <w:i/>
          <w:iCs/>
        </w:rPr>
      </w:pPr>
      <w:r w:rsidRPr="006C71F9">
        <w:rPr>
          <w:rStyle w:val="markedcontent"/>
          <w:rFonts w:ascii="Arial" w:hAnsi="Arial" w:cs="Arial"/>
          <w:i/>
          <w:iCs/>
        </w:rPr>
        <w:t xml:space="preserve">This subsection should describe (1) plans for student professional development, including training in the responsible and ethical conduct of research; (2) training, mentoring, or monitoring that research mentors have received or will receive to help them mentor students effectively </w:t>
      </w:r>
      <w:r w:rsidRPr="006C71F9">
        <w:rPr>
          <w:rStyle w:val="markedcontent"/>
          <w:rFonts w:ascii="Arial" w:hAnsi="Arial" w:cs="Arial"/>
          <w:i/>
          <w:iCs/>
        </w:rPr>
        <w:lastRenderedPageBreak/>
        <w:t>during the research experience; and (3) the REU Site's plans for communicating information on expectations of behavior to ensure a safe and respectful environment for all participants.</w:t>
      </w:r>
    </w:p>
    <w:p w14:paraId="3EECFC67" w14:textId="77777777" w:rsidR="006C71F9" w:rsidRPr="006C71F9" w:rsidRDefault="006C71F9" w:rsidP="006C71F9">
      <w:pPr>
        <w:rPr>
          <w:rStyle w:val="markedcontent"/>
          <w:rFonts w:ascii="Arial" w:hAnsi="Arial" w:cs="Arial"/>
          <w:i/>
          <w:iCs/>
        </w:rPr>
      </w:pPr>
    </w:p>
    <w:p w14:paraId="7CEA1F9C" w14:textId="43F7A243" w:rsidR="00196824" w:rsidRDefault="006C71F9" w:rsidP="00196824">
      <w:pPr>
        <w:rPr>
          <w:rStyle w:val="markedcontent"/>
          <w:rFonts w:ascii="Arial" w:hAnsi="Arial" w:cs="Arial"/>
          <w:b/>
          <w:bCs/>
        </w:rPr>
      </w:pPr>
      <w:r w:rsidRPr="006C71F9">
        <w:rPr>
          <w:rStyle w:val="markedcontent"/>
          <w:rFonts w:ascii="Arial" w:hAnsi="Arial" w:cs="Arial"/>
          <w:i/>
          <w:iCs/>
        </w:rPr>
        <w:t xml:space="preserve">NSF does not tolerate sexual harassment, or any kind of harassment, where NSF-funded activities take place. Proposers are required to have a policy or code of conduct that addresses sexual harassment, other forms of harassment, and sexual assault. Proposers should provide an orientation for all participants in the REU Site (REU students, faculty, postdocs, graduate students, other research mentors, etc.) to cover expectations of behavior to ensure a safe and respectful environment for all participants, and to review the organization's policy or code of conduct addressing sexual harassment, other forms of harassment, and sexual assault, including reporting and complaint procedures. For additional information, see the NSF policies at </w:t>
      </w:r>
      <w:hyperlink r:id="rId9" w:history="1">
        <w:r w:rsidRPr="006C71F9">
          <w:rPr>
            <w:rStyle w:val="Hyperlink"/>
            <w:rFonts w:ascii="Arial" w:hAnsi="Arial" w:cs="Arial"/>
            <w:i/>
            <w:iCs/>
          </w:rPr>
          <w:t>https://www.nsf.gov/od/oecr/harassment.jsp</w:t>
        </w:r>
      </w:hyperlink>
      <w:r w:rsidRPr="006C71F9">
        <w:rPr>
          <w:rStyle w:val="markedcontent"/>
          <w:rFonts w:ascii="Arial" w:hAnsi="Arial" w:cs="Arial"/>
          <w:i/>
          <w:iCs/>
        </w:rPr>
        <w:t xml:space="preserve"> and the "Promising Practices" at </w:t>
      </w:r>
      <w:hyperlink r:id="rId10" w:history="1">
        <w:r w:rsidRPr="006C71F9">
          <w:rPr>
            <w:rStyle w:val="Hyperlink"/>
            <w:rFonts w:ascii="Arial" w:hAnsi="Arial" w:cs="Arial"/>
            <w:i/>
            <w:iCs/>
          </w:rPr>
          <w:t>https://www.nsf.gov/od/oecr/promising_practices/index.jsp</w:t>
        </w:r>
      </w:hyperlink>
      <w:r w:rsidRPr="006C71F9">
        <w:rPr>
          <w:rStyle w:val="markedcontent"/>
          <w:rFonts w:ascii="Arial" w:hAnsi="Arial" w:cs="Arial"/>
          <w:i/>
          <w:iCs/>
        </w:rPr>
        <w:t>.</w:t>
      </w:r>
    </w:p>
    <w:p w14:paraId="6CFE473D" w14:textId="77777777" w:rsidR="00196824" w:rsidRPr="00196824" w:rsidRDefault="00196824" w:rsidP="00196824">
      <w:pPr>
        <w:rPr>
          <w:rStyle w:val="markedcontent"/>
          <w:rFonts w:ascii="Arial" w:hAnsi="Arial" w:cs="Arial"/>
          <w:b/>
          <w:bCs/>
        </w:rPr>
      </w:pPr>
    </w:p>
    <w:p w14:paraId="20CB200F" w14:textId="60320B6A" w:rsidR="00615728" w:rsidRDefault="00615728" w:rsidP="00615728">
      <w:pPr>
        <w:pStyle w:val="ListParagraph"/>
        <w:numPr>
          <w:ilvl w:val="0"/>
          <w:numId w:val="4"/>
        </w:numPr>
        <w:ind w:left="360"/>
        <w:rPr>
          <w:rStyle w:val="markedcontent"/>
          <w:rFonts w:ascii="Arial" w:hAnsi="Arial" w:cs="Arial"/>
          <w:b/>
          <w:bCs/>
        </w:rPr>
      </w:pPr>
      <w:r w:rsidRPr="00615728">
        <w:rPr>
          <w:rStyle w:val="markedcontent"/>
          <w:rFonts w:ascii="Arial" w:hAnsi="Arial" w:cs="Arial"/>
          <w:b/>
          <w:bCs/>
        </w:rPr>
        <w:t>Project Evaluation and Reporting</w:t>
      </w:r>
      <w:r>
        <w:rPr>
          <w:rStyle w:val="markedcontent"/>
          <w:rFonts w:ascii="Arial" w:hAnsi="Arial" w:cs="Arial"/>
          <w:b/>
          <w:bCs/>
        </w:rPr>
        <w:t>:</w:t>
      </w:r>
    </w:p>
    <w:p w14:paraId="1D395377" w14:textId="7DE26693" w:rsidR="00654567" w:rsidRPr="00566A6F" w:rsidRDefault="00654567" w:rsidP="00654567">
      <w:pPr>
        <w:pStyle w:val="Default"/>
        <w:rPr>
          <w:i/>
          <w:iCs/>
          <w:sz w:val="22"/>
          <w:szCs w:val="22"/>
        </w:rPr>
      </w:pPr>
      <w:r w:rsidRPr="00566A6F">
        <w:rPr>
          <w:i/>
          <w:iCs/>
          <w:sz w:val="22"/>
          <w:szCs w:val="22"/>
        </w:rPr>
        <w:t>Describe the plan to measure qualitatively and quantitatively the success of the project in achieving its goals, particularly the degree to which students have learned and their perspectives on science, engineering, or education research related to these disciplines have been expanded. Evaluation may involve periodic measures throughout the project to ensure that it is progressing satisfactorily according to the project plan,</w:t>
      </w:r>
      <w:r w:rsidR="00566A6F">
        <w:rPr>
          <w:i/>
          <w:iCs/>
          <w:sz w:val="22"/>
          <w:szCs w:val="22"/>
        </w:rPr>
        <w:t xml:space="preserve"> </w:t>
      </w:r>
      <w:r w:rsidRPr="00566A6F">
        <w:rPr>
          <w:i/>
          <w:iCs/>
          <w:sz w:val="22"/>
          <w:szCs w:val="22"/>
        </w:rPr>
        <w:t xml:space="preserve">and may involve pre-project and post-project measures aimed at determining the degree of student learning that has been achieved. In addition, it is highly desirable to have a structured means of tracking participating students beyond graduation, with the aim of gauging the degree to which the REU Site experience has been a lasting influence in the students' career paths. Proposers may wish to consult </w:t>
      </w:r>
      <w:hyperlink r:id="rId11" w:history="1">
        <w:r w:rsidRPr="00566A6F">
          <w:rPr>
            <w:rStyle w:val="Hyperlink"/>
            <w:i/>
            <w:iCs/>
            <w:sz w:val="22"/>
            <w:szCs w:val="22"/>
          </w:rPr>
          <w:t>The 2010 User-Friendly Handbook for Project Evaluation</w:t>
        </w:r>
      </w:hyperlink>
      <w:r w:rsidRPr="00566A6F">
        <w:rPr>
          <w:i/>
          <w:iCs/>
          <w:color w:val="2C65C3"/>
          <w:sz w:val="22"/>
          <w:szCs w:val="22"/>
        </w:rPr>
        <w:t xml:space="preserve"> </w:t>
      </w:r>
      <w:r w:rsidRPr="00566A6F">
        <w:rPr>
          <w:i/>
          <w:iCs/>
          <w:sz w:val="22"/>
          <w:szCs w:val="22"/>
        </w:rPr>
        <w:t>for guidance on the elements in a good evaluation plan. Although not required, REU Site PIs may wish to engage specialists in education research (from their organization or another one) in planning and implementing the project evaluation.</w:t>
      </w:r>
    </w:p>
    <w:p w14:paraId="57F77C90" w14:textId="77777777" w:rsidR="00615728" w:rsidRPr="00615728" w:rsidRDefault="00615728" w:rsidP="00615728">
      <w:pPr>
        <w:rPr>
          <w:rStyle w:val="markedcontent"/>
          <w:rFonts w:ascii="Arial" w:hAnsi="Arial" w:cs="Arial"/>
          <w:b/>
          <w:bCs/>
        </w:rPr>
      </w:pPr>
    </w:p>
    <w:p w14:paraId="5E68594E" w14:textId="42221EC9" w:rsidR="00D0054A" w:rsidRDefault="00DD4FDE" w:rsidP="00A83CA8">
      <w:pPr>
        <w:pStyle w:val="ListParagraph"/>
        <w:numPr>
          <w:ilvl w:val="0"/>
          <w:numId w:val="4"/>
        </w:numPr>
        <w:ind w:left="360"/>
        <w:rPr>
          <w:rStyle w:val="markedcontent"/>
          <w:rFonts w:ascii="Arial" w:hAnsi="Arial" w:cs="Arial"/>
          <w:b/>
          <w:bCs/>
        </w:rPr>
      </w:pPr>
      <w:r w:rsidRPr="00DD4FDE">
        <w:rPr>
          <w:rStyle w:val="markedcontent"/>
          <w:rFonts w:ascii="Arial" w:hAnsi="Arial" w:cs="Arial"/>
          <w:b/>
          <w:bCs/>
        </w:rPr>
        <w:t>Results from Prior NSF Support (if applicable)</w:t>
      </w:r>
      <w:r>
        <w:rPr>
          <w:rStyle w:val="markedcontent"/>
          <w:rFonts w:ascii="Arial" w:hAnsi="Arial" w:cs="Arial"/>
          <w:b/>
          <w:bCs/>
        </w:rPr>
        <w:t>:</w:t>
      </w:r>
    </w:p>
    <w:p w14:paraId="3203E71A" w14:textId="0C966943" w:rsidR="00DD4FDE" w:rsidRPr="0032781C" w:rsidRDefault="0032781C" w:rsidP="00DD4FDE">
      <w:pPr>
        <w:rPr>
          <w:rStyle w:val="markedcontent"/>
          <w:rFonts w:ascii="Arial" w:hAnsi="Arial" w:cs="Arial"/>
          <w:i/>
          <w:iCs/>
        </w:rPr>
      </w:pPr>
      <w:r w:rsidRPr="0032781C">
        <w:rPr>
          <w:rStyle w:val="markedcontent"/>
          <w:rFonts w:ascii="Arial" w:hAnsi="Arial" w:cs="Arial"/>
          <w:i/>
          <w:iCs/>
        </w:rPr>
        <w:t>If the proposal is requesting renewal of an existing REU Site or if the department or center (or similar</w:t>
      </w:r>
      <w:r>
        <w:rPr>
          <w:rStyle w:val="markedcontent"/>
          <w:rFonts w:ascii="Arial" w:hAnsi="Arial" w:cs="Arial"/>
          <w:i/>
          <w:iCs/>
        </w:rPr>
        <w:t xml:space="preserve"> </w:t>
      </w:r>
      <w:r w:rsidRPr="0032781C">
        <w:rPr>
          <w:rStyle w:val="markedcontent"/>
          <w:rFonts w:ascii="Arial" w:hAnsi="Arial" w:cs="Arial"/>
          <w:i/>
          <w:iCs/>
        </w:rPr>
        <w:t>organizational subunit) that will host the proposed Site has hosted another REU Site during the past five years, the Project Description must include a</w:t>
      </w:r>
      <w:r>
        <w:rPr>
          <w:rStyle w:val="markedcontent"/>
          <w:rFonts w:ascii="Arial" w:hAnsi="Arial" w:cs="Arial"/>
          <w:i/>
          <w:iCs/>
        </w:rPr>
        <w:t xml:space="preserve"> </w:t>
      </w:r>
      <w:r w:rsidRPr="0032781C">
        <w:rPr>
          <w:rStyle w:val="markedcontent"/>
          <w:rFonts w:ascii="Arial" w:hAnsi="Arial" w:cs="Arial"/>
          <w:i/>
          <w:iCs/>
        </w:rPr>
        <w:t>subsection entitled "Results from Prior NSF Support," which may occupy up to five pages of the 15-page Project Description. This subsection must describe the</w:t>
      </w:r>
      <w:r>
        <w:rPr>
          <w:rStyle w:val="markedcontent"/>
          <w:rFonts w:ascii="Arial" w:hAnsi="Arial" w:cs="Arial"/>
          <w:i/>
          <w:iCs/>
        </w:rPr>
        <w:t xml:space="preserve"> </w:t>
      </w:r>
      <w:r w:rsidRPr="0032781C">
        <w:rPr>
          <w:rStyle w:val="markedcontent"/>
          <w:rFonts w:ascii="Arial" w:hAnsi="Arial" w:cs="Arial"/>
          <w:i/>
          <w:iCs/>
        </w:rPr>
        <w:t>earlier REU project(s) and outcomes in sufficient detail to permit reviewers to reach an informed conclusion regarding the value of the results achieved. Valuable</w:t>
      </w:r>
      <w:r>
        <w:rPr>
          <w:rStyle w:val="markedcontent"/>
          <w:rFonts w:ascii="Arial" w:hAnsi="Arial" w:cs="Arial"/>
          <w:i/>
          <w:iCs/>
        </w:rPr>
        <w:t xml:space="preserve"> </w:t>
      </w:r>
      <w:r w:rsidRPr="0032781C">
        <w:rPr>
          <w:rStyle w:val="markedcontent"/>
          <w:rFonts w:ascii="Arial" w:hAnsi="Arial" w:cs="Arial"/>
          <w:i/>
          <w:iCs/>
        </w:rPr>
        <w:t>information typically includes results from the project evaluation; summary information about recruiting efforts and the number of applicants, the demographic</w:t>
      </w:r>
      <w:r>
        <w:rPr>
          <w:rStyle w:val="markedcontent"/>
          <w:rFonts w:ascii="Arial" w:hAnsi="Arial" w:cs="Arial"/>
          <w:i/>
          <w:iCs/>
        </w:rPr>
        <w:t xml:space="preserve"> </w:t>
      </w:r>
      <w:r w:rsidRPr="0032781C">
        <w:rPr>
          <w:rStyle w:val="markedcontent"/>
          <w:rFonts w:ascii="Arial" w:hAnsi="Arial" w:cs="Arial"/>
          <w:i/>
          <w:iCs/>
        </w:rPr>
        <w:t>make-up of participants and their home institutions, and career choices of participants; and a list of publications or reports (already published or to be submitted)</w:t>
      </w:r>
      <w:r>
        <w:rPr>
          <w:rStyle w:val="markedcontent"/>
          <w:rFonts w:ascii="Arial" w:hAnsi="Arial" w:cs="Arial"/>
          <w:i/>
          <w:iCs/>
        </w:rPr>
        <w:t xml:space="preserve"> </w:t>
      </w:r>
      <w:r w:rsidRPr="0032781C">
        <w:rPr>
          <w:rStyle w:val="markedcontent"/>
          <w:rFonts w:ascii="Arial" w:hAnsi="Arial" w:cs="Arial"/>
          <w:i/>
          <w:iCs/>
        </w:rPr>
        <w:t>resulting from the NSF award.</w:t>
      </w:r>
    </w:p>
    <w:p w14:paraId="66933F43" w14:textId="77777777" w:rsidR="00DD4FDE" w:rsidRPr="00DD4FDE" w:rsidRDefault="00DD4FDE" w:rsidP="00DD4FDE">
      <w:pPr>
        <w:rPr>
          <w:rStyle w:val="markedcontent"/>
          <w:rFonts w:ascii="Arial" w:hAnsi="Arial" w:cs="Arial"/>
          <w:b/>
          <w:bCs/>
        </w:rPr>
      </w:pPr>
    </w:p>
    <w:p w14:paraId="7B17FE15" w14:textId="6DF5B8E4" w:rsidR="00A83CA8" w:rsidRPr="00A83CA8" w:rsidRDefault="00A83CA8" w:rsidP="00A83CA8">
      <w:pPr>
        <w:pStyle w:val="ListParagraph"/>
        <w:numPr>
          <w:ilvl w:val="0"/>
          <w:numId w:val="4"/>
        </w:numPr>
        <w:ind w:left="360"/>
        <w:rPr>
          <w:rStyle w:val="markedcontent"/>
          <w:rFonts w:ascii="Arial" w:hAnsi="Arial" w:cs="Arial"/>
          <w:b/>
          <w:bCs/>
        </w:rPr>
      </w:pPr>
      <w:r w:rsidRPr="00A83CA8">
        <w:rPr>
          <w:rStyle w:val="markedcontent"/>
          <w:rFonts w:ascii="Arial" w:hAnsi="Arial" w:cs="Arial"/>
          <w:b/>
          <w:bCs/>
        </w:rPr>
        <w:t xml:space="preserve">Broader </w:t>
      </w:r>
      <w:commentRangeStart w:id="1"/>
      <w:r w:rsidRPr="00A83CA8">
        <w:rPr>
          <w:rStyle w:val="markedcontent"/>
          <w:rFonts w:ascii="Arial" w:hAnsi="Arial" w:cs="Arial"/>
          <w:b/>
          <w:bCs/>
        </w:rPr>
        <w:t>Impacts</w:t>
      </w:r>
      <w:commentRangeEnd w:id="1"/>
      <w:r>
        <w:rPr>
          <w:rStyle w:val="CommentReference"/>
        </w:rPr>
        <w:commentReference w:id="1"/>
      </w:r>
      <w:r w:rsidRPr="00A83CA8">
        <w:rPr>
          <w:rStyle w:val="markedcontent"/>
          <w:rFonts w:ascii="Arial" w:hAnsi="Arial" w:cs="Arial"/>
          <w:b/>
          <w:bCs/>
        </w:rPr>
        <w:t>:</w:t>
      </w:r>
    </w:p>
    <w:p w14:paraId="1A575AD2" w14:textId="31744852" w:rsidR="005C40D3" w:rsidRDefault="00A83CA8" w:rsidP="00311AA2">
      <w:pPr>
        <w:rPr>
          <w:rStyle w:val="markedcontent"/>
          <w:rFonts w:ascii="Arial" w:hAnsi="Arial" w:cs="Arial"/>
          <w:i/>
          <w:iCs/>
        </w:rPr>
      </w:pPr>
      <w:r w:rsidRPr="00011641">
        <w:rPr>
          <w:rStyle w:val="markedcontent"/>
          <w:rFonts w:ascii="Arial" w:hAnsi="Arial" w:cs="Arial"/>
          <w:i/>
          <w:iCs/>
        </w:rPr>
        <w:t>The Project Description must contain a separate section labeled 'Broader Impacts'.</w:t>
      </w:r>
    </w:p>
    <w:p w14:paraId="55074449" w14:textId="12D37DD6" w:rsidR="009A21E9" w:rsidRDefault="009A21E9" w:rsidP="00311AA2">
      <w:pPr>
        <w:rPr>
          <w:rStyle w:val="markedcontent"/>
          <w:rFonts w:ascii="Arial" w:hAnsi="Arial" w:cs="Arial"/>
        </w:rPr>
      </w:pPr>
    </w:p>
    <w:p w14:paraId="568F41FF" w14:textId="50E3C9DF" w:rsidR="009A21E9" w:rsidRDefault="009A21E9" w:rsidP="00311AA2">
      <w:pPr>
        <w:rPr>
          <w:rStyle w:val="markedcontent"/>
          <w:rFonts w:ascii="Arial" w:hAnsi="Arial" w:cs="Arial"/>
        </w:rPr>
      </w:pPr>
    </w:p>
    <w:p w14:paraId="4DC461FA" w14:textId="012E62C9" w:rsidR="009A21E9" w:rsidRPr="009A21E9" w:rsidRDefault="009A21E9" w:rsidP="00311AA2">
      <w:pPr>
        <w:rPr>
          <w:rStyle w:val="markedcontent"/>
          <w:rFonts w:ascii="Arial" w:hAnsi="Arial" w:cs="Arial"/>
          <w:b/>
          <w:bCs/>
        </w:rPr>
      </w:pPr>
      <w:r w:rsidRPr="009A21E9">
        <w:rPr>
          <w:rStyle w:val="markedcontent"/>
          <w:rFonts w:ascii="Arial" w:hAnsi="Arial" w:cs="Arial"/>
          <w:b/>
          <w:bCs/>
        </w:rPr>
        <w:t>REQUEST FOR A RE</w:t>
      </w:r>
      <w:r w:rsidRPr="009A21E9">
        <w:rPr>
          <w:rStyle w:val="markedcontent"/>
          <w:rFonts w:ascii="Arial" w:hAnsi="Arial" w:cs="Arial"/>
          <w:b/>
          <w:bCs/>
        </w:rPr>
        <w:t>U</w:t>
      </w:r>
      <w:r w:rsidRPr="009A21E9">
        <w:rPr>
          <w:rStyle w:val="markedcontent"/>
          <w:rFonts w:ascii="Arial" w:hAnsi="Arial" w:cs="Arial"/>
          <w:b/>
          <w:bCs/>
        </w:rPr>
        <w:t xml:space="preserve"> </w:t>
      </w:r>
      <w:commentRangeStart w:id="2"/>
      <w:r w:rsidRPr="009A21E9">
        <w:rPr>
          <w:rStyle w:val="markedcontent"/>
          <w:rFonts w:ascii="Arial" w:hAnsi="Arial" w:cs="Arial"/>
          <w:b/>
          <w:bCs/>
        </w:rPr>
        <w:t>SUPPLEMENT</w:t>
      </w:r>
      <w:commentRangeEnd w:id="2"/>
      <w:r w:rsidR="009A0D92">
        <w:rPr>
          <w:rStyle w:val="CommentReference"/>
        </w:rPr>
        <w:commentReference w:id="2"/>
      </w:r>
    </w:p>
    <w:sectPr w:rsidR="009A21E9" w:rsidRPr="009A21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5:47:00Z" w:initials="DK">
    <w:p w14:paraId="589D3885" w14:textId="77777777" w:rsidR="007224AD" w:rsidRDefault="005A1E8A">
      <w:pPr>
        <w:pStyle w:val="CommentText"/>
      </w:pPr>
      <w:r>
        <w:rPr>
          <w:rStyle w:val="CommentReference"/>
        </w:rPr>
        <w:annotationRef/>
      </w:r>
      <w:r w:rsidR="007224AD">
        <w:rPr>
          <w:b/>
          <w:bCs/>
        </w:rPr>
        <w:t>Per PAPPG:</w:t>
      </w:r>
    </w:p>
    <w:p w14:paraId="228E2627" w14:textId="77777777" w:rsidR="007224AD" w:rsidRDefault="007224AD">
      <w:pPr>
        <w:pStyle w:val="CommentText"/>
      </w:pPr>
      <w:r>
        <w:rPr>
          <w:color w:val="FF0000"/>
          <w:u w:val="single"/>
        </w:rPr>
        <w:t>Not to exceed 15 pages.</w:t>
      </w:r>
      <w:r>
        <w:t xml:space="preserve"> Visual materials, including charts, graphs, maps, photographs, and other pictorial presentations are included in the 15-page limitation. The Project Description must be self-contained, and </w:t>
      </w:r>
      <w:r>
        <w:rPr>
          <w:b/>
          <w:bCs/>
        </w:rPr>
        <w:t>URLs must not be used</w:t>
      </w:r>
      <w:r>
        <w:t>.</w:t>
      </w:r>
    </w:p>
    <w:p w14:paraId="425A65DB" w14:textId="77777777" w:rsidR="007224AD" w:rsidRDefault="007224AD">
      <w:pPr>
        <w:pStyle w:val="CommentText"/>
      </w:pPr>
    </w:p>
    <w:p w14:paraId="21026B89" w14:textId="77777777" w:rsidR="007224AD" w:rsidRDefault="007224AD">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p w14:paraId="74E42C9A" w14:textId="77777777" w:rsidR="007224AD" w:rsidRDefault="007224AD">
      <w:pPr>
        <w:pStyle w:val="CommentText"/>
      </w:pPr>
    </w:p>
    <w:p w14:paraId="708FF4DF" w14:textId="77777777" w:rsidR="007224AD" w:rsidRDefault="007224AD">
      <w:pPr>
        <w:pStyle w:val="CommentText"/>
      </w:pPr>
      <w:r>
        <w:rPr>
          <w:b/>
          <w:bCs/>
        </w:rPr>
        <w:t>The Project Description should provide</w:t>
      </w:r>
      <w:r>
        <w:t xml:space="preserv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r>
        <w:br/>
      </w:r>
    </w:p>
    <w:p w14:paraId="5DB202A0" w14:textId="77777777" w:rsidR="007224AD" w:rsidRDefault="007224AD">
      <w:pPr>
        <w:pStyle w:val="CommentText"/>
      </w:pPr>
      <w:r>
        <w:rPr>
          <w:b/>
          <w:bCs/>
        </w:rPr>
        <w:t>The Project Description should outline</w:t>
      </w:r>
      <w:r>
        <w:t xml:space="preserv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411A9AA2" w14:textId="77777777" w:rsidR="007224AD" w:rsidRDefault="007224AD" w:rsidP="00FA5026">
      <w:pPr>
        <w:pStyle w:val="CommentText"/>
      </w:pPr>
      <w:r>
        <w:br/>
      </w:r>
      <w:r>
        <w:rPr>
          <w:b/>
          <w:bCs/>
        </w:rPr>
        <w:t>The Project Description also must contain, as a separate section within the narrative, a section labeled “Broader Impacts”.</w:t>
      </w:r>
    </w:p>
  </w:comment>
  <w:comment w:id="1" w:author="Duncan, Kimberly" w:date="2023-03-11T15:28:00Z" w:initials="DK">
    <w:p w14:paraId="304A8D7D" w14:textId="77777777" w:rsidR="00A83CA8" w:rsidRDefault="00A83CA8">
      <w:pPr>
        <w:pStyle w:val="CommentText"/>
      </w:pPr>
      <w:r>
        <w:rPr>
          <w:rStyle w:val="CommentReference"/>
        </w:rPr>
        <w:annotationRef/>
      </w:r>
      <w:r>
        <w:rPr>
          <w:b/>
          <w:bCs/>
        </w:rPr>
        <w:t>Per PAPPG:</w:t>
      </w:r>
    </w:p>
    <w:p w14:paraId="3722B66C" w14:textId="77777777" w:rsidR="00A83CA8" w:rsidRDefault="00A83CA8">
      <w:pPr>
        <w:pStyle w:val="CommentText"/>
      </w:pPr>
      <w:r>
        <w:t>The Broader Impacts criterion encompasses the potential to benefit society and contribute to the achievement of specific, desired societal outcomes.</w:t>
      </w:r>
    </w:p>
    <w:p w14:paraId="49BD280C" w14:textId="77777777" w:rsidR="00A83CA8" w:rsidRDefault="00A83CA8">
      <w:pPr>
        <w:pStyle w:val="CommentText"/>
      </w:pPr>
    </w:p>
    <w:p w14:paraId="78B633E4" w14:textId="77777777" w:rsidR="00A83CA8" w:rsidRDefault="00A83CA8">
      <w:pPr>
        <w:pStyle w:val="CommentText"/>
      </w:pPr>
      <w:r>
        <w:t xml:space="preserve">The following elements should be considered in the review for both criteria: </w:t>
      </w:r>
    </w:p>
    <w:p w14:paraId="00F1A260" w14:textId="77777777" w:rsidR="00A83CA8" w:rsidRDefault="00A83CA8">
      <w:pPr>
        <w:pStyle w:val="CommentText"/>
      </w:pPr>
      <w:r>
        <w:t xml:space="preserve">1. What is the potential for the proposed activity to: </w:t>
      </w:r>
    </w:p>
    <w:p w14:paraId="50EEE9C2" w14:textId="77777777" w:rsidR="00A83CA8" w:rsidRDefault="00A83CA8">
      <w:pPr>
        <w:pStyle w:val="CommentText"/>
      </w:pPr>
      <w:r>
        <w:t xml:space="preserve">  a. Advance knowledge and understanding within its own field or across different fields (Intellectual Merit); and </w:t>
      </w:r>
    </w:p>
    <w:p w14:paraId="788A89BF" w14:textId="77777777" w:rsidR="00A83CA8" w:rsidRDefault="00A83CA8">
      <w:pPr>
        <w:pStyle w:val="CommentText"/>
      </w:pPr>
      <w:r>
        <w:t xml:space="preserve">  b. Benefit society or advance desired societal outcomes (Broader Impacts)? </w:t>
      </w:r>
    </w:p>
    <w:p w14:paraId="75D35A9F" w14:textId="77777777" w:rsidR="00A83CA8" w:rsidRDefault="00A83CA8">
      <w:pPr>
        <w:pStyle w:val="CommentText"/>
      </w:pPr>
    </w:p>
    <w:p w14:paraId="484877E1" w14:textId="77777777" w:rsidR="00A83CA8" w:rsidRDefault="00A83CA8">
      <w:pPr>
        <w:pStyle w:val="CommentText"/>
      </w:pPr>
      <w:r>
        <w:t xml:space="preserve">2. To what extent do the proposed activities suggest and explore creative, original, or potentially transformative concepts? </w:t>
      </w:r>
    </w:p>
    <w:p w14:paraId="1F2BBECB" w14:textId="77777777" w:rsidR="00A83CA8" w:rsidRDefault="00A83CA8">
      <w:pPr>
        <w:pStyle w:val="CommentText"/>
      </w:pPr>
    </w:p>
    <w:p w14:paraId="6C43333B" w14:textId="77777777" w:rsidR="00A83CA8" w:rsidRDefault="00A83CA8">
      <w:pPr>
        <w:pStyle w:val="CommentText"/>
      </w:pPr>
      <w:r>
        <w:t xml:space="preserve">3. Is the plan for carrying out the proposed activities well-reasoned, well-organized, and based on a sound rationale? Does the plan incorporate a mechanism to assess success? </w:t>
      </w:r>
    </w:p>
    <w:p w14:paraId="69115531" w14:textId="77777777" w:rsidR="00A83CA8" w:rsidRDefault="00A83CA8">
      <w:pPr>
        <w:pStyle w:val="CommentText"/>
      </w:pPr>
    </w:p>
    <w:p w14:paraId="58FE3541" w14:textId="77777777" w:rsidR="00A83CA8" w:rsidRDefault="00A83CA8">
      <w:pPr>
        <w:pStyle w:val="CommentText"/>
      </w:pPr>
      <w:r>
        <w:t xml:space="preserve">4. How well qualified is the individual, team, or organization to conduct the proposed activities? </w:t>
      </w:r>
    </w:p>
    <w:p w14:paraId="2B4DF381" w14:textId="77777777" w:rsidR="00A83CA8" w:rsidRDefault="00A83CA8">
      <w:pPr>
        <w:pStyle w:val="CommentText"/>
      </w:pPr>
    </w:p>
    <w:p w14:paraId="3E2F2263" w14:textId="77777777" w:rsidR="00A83CA8" w:rsidRDefault="00A83CA8" w:rsidP="00EB4FEF">
      <w:pPr>
        <w:pStyle w:val="CommentText"/>
      </w:pPr>
      <w:r>
        <w:t>5. Are there adequate resources available to the PI (either at the home organization or through collaborations) to carry out the proposed activities?</w:t>
      </w:r>
    </w:p>
  </w:comment>
  <w:comment w:id="2" w:author="Duncan, Kimberly" w:date="2023-05-04T15:54:00Z" w:initials="DK">
    <w:p w14:paraId="65E62619" w14:textId="77777777" w:rsidR="009A0D92" w:rsidRDefault="009A0D92">
      <w:pPr>
        <w:pStyle w:val="CommentText"/>
      </w:pPr>
      <w:r>
        <w:rPr>
          <w:rStyle w:val="CommentReference"/>
        </w:rPr>
        <w:annotationRef/>
      </w:r>
      <w:r>
        <w:t>Per solicitation:</w:t>
      </w:r>
    </w:p>
    <w:p w14:paraId="49507049" w14:textId="77777777" w:rsidR="009A0D92" w:rsidRDefault="009A0D92">
      <w:pPr>
        <w:pStyle w:val="CommentText"/>
      </w:pPr>
      <w:r>
        <w:rPr>
          <w:b/>
          <w:bCs/>
          <w:color w:val="000000"/>
        </w:rPr>
        <w:t xml:space="preserve">A request for an REU Supplement as part of a proposal for a new or renewal grant or cooperative agreement </w:t>
      </w:r>
      <w:r>
        <w:rPr>
          <w:color w:val="000000"/>
        </w:rPr>
        <w:t>should be embedded in the proposal as follows. Enter the description of the REU activity (namely, the information described above in the fourth paragraph under the subheading "REQUEST FOR REUSUPPLEMENT") in the section for Other Supplementary Documentation. Limit this description to three pages. Include the budget for the REU activity in the yearly project budget. Enter all student costs under Participant Support Costs. Indirect costs [F&amp;A] are not allowed on Participant Support Costs. As part of the Budget Justification, provide a separate explanation of the REU Supplement request, with the proposed student costs itemized and justified and a total given for the items plus associated indirect costs.</w:t>
      </w:r>
    </w:p>
    <w:p w14:paraId="2DF08D3E" w14:textId="77777777" w:rsidR="009A0D92" w:rsidRDefault="009A0D92">
      <w:pPr>
        <w:pStyle w:val="CommentText"/>
      </w:pPr>
    </w:p>
    <w:p w14:paraId="00674C82" w14:textId="77777777" w:rsidR="009A0D92" w:rsidRDefault="009A0D92">
      <w:pPr>
        <w:pStyle w:val="CommentText"/>
      </w:pPr>
      <w:r>
        <w:rPr>
          <w:color w:val="000000"/>
        </w:rPr>
        <w:t>If the intent is to engage students as technicians, then an REU Supplement is not the appropriate support mechanism; instead, support should be entered on the Undergraduate Students line of the proposal budget.</w:t>
      </w:r>
    </w:p>
    <w:p w14:paraId="15EEC78F" w14:textId="77777777" w:rsidR="009A0D92" w:rsidRDefault="009A0D92">
      <w:pPr>
        <w:pStyle w:val="CommentText"/>
      </w:pPr>
    </w:p>
    <w:p w14:paraId="47C49930" w14:textId="77777777" w:rsidR="009A0D92" w:rsidRDefault="009A0D92" w:rsidP="00D93283">
      <w:pPr>
        <w:pStyle w:val="CommentText"/>
      </w:pPr>
      <w:r>
        <w:rPr>
          <w:b/>
          <w:bCs/>
          <w:color w:val="000000"/>
        </w:rPr>
        <w:t xml:space="preserve">A request for an REU Supplement to an existing NSF award </w:t>
      </w:r>
      <w:r>
        <w:rPr>
          <w:color w:val="000000"/>
        </w:rPr>
        <w:t>may be submitted if the need for the undergraduate student support was not foreseen at the time of the original proposal submission. Before preparing a request for supplemental funding, the PI should discuss it with the cognizant program officer for the award unless the PI is responding to a Dear Colleague Letter or other announcement that specifically calls for REU Supplement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A9AA2" w15:done="0"/>
  <w15:commentEx w15:paraId="3E2F2263" w15:done="0"/>
  <w15:commentEx w15:paraId="47C499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125" w16cex:dateUtc="2023-02-07T21:47:00Z"/>
  <w16cex:commentExtensible w16cex:durableId="27B71CB1" w16cex:dateUtc="2023-03-11T21:28:00Z"/>
  <w16cex:commentExtensible w16cex:durableId="27FE53A8" w16cex:dateUtc="2023-05-04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A9AA2" w16cid:durableId="278CF125"/>
  <w16cid:commentId w16cid:paraId="3E2F2263" w16cid:durableId="27B71CB1"/>
  <w16cid:commentId w16cid:paraId="47C49930" w16cid:durableId="27FE53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E7E"/>
    <w:multiLevelType w:val="hybridMultilevel"/>
    <w:tmpl w:val="B382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14801"/>
    <w:multiLevelType w:val="hybridMultilevel"/>
    <w:tmpl w:val="A6987F82"/>
    <w:lvl w:ilvl="0" w:tplc="0ADCE2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53B93"/>
    <w:multiLevelType w:val="hybridMultilevel"/>
    <w:tmpl w:val="78D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110B"/>
    <w:multiLevelType w:val="hybridMultilevel"/>
    <w:tmpl w:val="2E70C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48687">
    <w:abstractNumId w:val="0"/>
  </w:num>
  <w:num w:numId="2" w16cid:durableId="968895282">
    <w:abstractNumId w:val="2"/>
  </w:num>
  <w:num w:numId="3" w16cid:durableId="310791982">
    <w:abstractNumId w:val="3"/>
  </w:num>
  <w:num w:numId="4" w16cid:durableId="234974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9C"/>
    <w:rsid w:val="00011641"/>
    <w:rsid w:val="0007701E"/>
    <w:rsid w:val="00082FC9"/>
    <w:rsid w:val="000A6DEB"/>
    <w:rsid w:val="00114CC8"/>
    <w:rsid w:val="00134D38"/>
    <w:rsid w:val="00170751"/>
    <w:rsid w:val="00175F06"/>
    <w:rsid w:val="00196824"/>
    <w:rsid w:val="001971F9"/>
    <w:rsid w:val="00197D4A"/>
    <w:rsid w:val="001B24D3"/>
    <w:rsid w:val="001C6CF8"/>
    <w:rsid w:val="001C7403"/>
    <w:rsid w:val="001D3C9B"/>
    <w:rsid w:val="002137D2"/>
    <w:rsid w:val="002317D8"/>
    <w:rsid w:val="00297FC1"/>
    <w:rsid w:val="002D5F62"/>
    <w:rsid w:val="002E6B85"/>
    <w:rsid w:val="003057A5"/>
    <w:rsid w:val="00311AA2"/>
    <w:rsid w:val="0032781C"/>
    <w:rsid w:val="003B2F8D"/>
    <w:rsid w:val="003B320C"/>
    <w:rsid w:val="003C79F5"/>
    <w:rsid w:val="0046478D"/>
    <w:rsid w:val="00483B9C"/>
    <w:rsid w:val="004E540F"/>
    <w:rsid w:val="00515C19"/>
    <w:rsid w:val="005415AF"/>
    <w:rsid w:val="00556141"/>
    <w:rsid w:val="00564955"/>
    <w:rsid w:val="00566A6F"/>
    <w:rsid w:val="00580D4D"/>
    <w:rsid w:val="005A1E8A"/>
    <w:rsid w:val="005C40D3"/>
    <w:rsid w:val="005E230A"/>
    <w:rsid w:val="005E3D01"/>
    <w:rsid w:val="005E6F61"/>
    <w:rsid w:val="0061065D"/>
    <w:rsid w:val="00615728"/>
    <w:rsid w:val="00617BF0"/>
    <w:rsid w:val="006249F7"/>
    <w:rsid w:val="00632956"/>
    <w:rsid w:val="00654567"/>
    <w:rsid w:val="006C2042"/>
    <w:rsid w:val="006C71F9"/>
    <w:rsid w:val="006F31E7"/>
    <w:rsid w:val="007224AD"/>
    <w:rsid w:val="00775913"/>
    <w:rsid w:val="007C41D9"/>
    <w:rsid w:val="007E2707"/>
    <w:rsid w:val="007F61F0"/>
    <w:rsid w:val="00830DD5"/>
    <w:rsid w:val="008330CC"/>
    <w:rsid w:val="0083476F"/>
    <w:rsid w:val="00880298"/>
    <w:rsid w:val="008B339C"/>
    <w:rsid w:val="008F4703"/>
    <w:rsid w:val="009341C5"/>
    <w:rsid w:val="0095744A"/>
    <w:rsid w:val="00957CC2"/>
    <w:rsid w:val="009944CC"/>
    <w:rsid w:val="009A0D92"/>
    <w:rsid w:val="009A21E9"/>
    <w:rsid w:val="009D5B59"/>
    <w:rsid w:val="00A270D2"/>
    <w:rsid w:val="00A53EE6"/>
    <w:rsid w:val="00A83CA8"/>
    <w:rsid w:val="00AD664B"/>
    <w:rsid w:val="00AE5037"/>
    <w:rsid w:val="00B1715C"/>
    <w:rsid w:val="00B80C90"/>
    <w:rsid w:val="00BB04D5"/>
    <w:rsid w:val="00C54759"/>
    <w:rsid w:val="00C619EC"/>
    <w:rsid w:val="00C74DF2"/>
    <w:rsid w:val="00C91F82"/>
    <w:rsid w:val="00D0054A"/>
    <w:rsid w:val="00D20C0E"/>
    <w:rsid w:val="00D30E9E"/>
    <w:rsid w:val="00DA0CD3"/>
    <w:rsid w:val="00DA3D01"/>
    <w:rsid w:val="00DA6B17"/>
    <w:rsid w:val="00DD4FDE"/>
    <w:rsid w:val="00DF0680"/>
    <w:rsid w:val="00E03282"/>
    <w:rsid w:val="00E179EC"/>
    <w:rsid w:val="00ED09A9"/>
    <w:rsid w:val="00F21687"/>
    <w:rsid w:val="00FF339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23F"/>
  <w15:chartTrackingRefBased/>
  <w15:docId w15:val="{7AEF1A1D-91C2-4515-B733-4774CD03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F8"/>
    <w:pPr>
      <w:ind w:left="720"/>
      <w:contextualSpacing/>
    </w:pPr>
  </w:style>
  <w:style w:type="character" w:customStyle="1" w:styleId="markedcontent">
    <w:name w:val="markedcontent"/>
    <w:basedOn w:val="DefaultParagraphFont"/>
    <w:rsid w:val="001C6CF8"/>
  </w:style>
  <w:style w:type="character" w:styleId="CommentReference">
    <w:name w:val="annotation reference"/>
    <w:basedOn w:val="DefaultParagraphFont"/>
    <w:uiPriority w:val="99"/>
    <w:semiHidden/>
    <w:unhideWhenUsed/>
    <w:rsid w:val="00311AA2"/>
    <w:rPr>
      <w:sz w:val="16"/>
      <w:szCs w:val="16"/>
    </w:rPr>
  </w:style>
  <w:style w:type="paragraph" w:styleId="CommentText">
    <w:name w:val="annotation text"/>
    <w:basedOn w:val="Normal"/>
    <w:link w:val="CommentTextChar"/>
    <w:uiPriority w:val="99"/>
    <w:unhideWhenUsed/>
    <w:rsid w:val="005A1E8A"/>
    <w:rPr>
      <w:sz w:val="20"/>
      <w:szCs w:val="20"/>
    </w:rPr>
  </w:style>
  <w:style w:type="character" w:customStyle="1" w:styleId="CommentTextChar">
    <w:name w:val="Comment Text Char"/>
    <w:basedOn w:val="DefaultParagraphFont"/>
    <w:link w:val="CommentText"/>
    <w:uiPriority w:val="99"/>
    <w:rsid w:val="005A1E8A"/>
    <w:rPr>
      <w:sz w:val="20"/>
      <w:szCs w:val="20"/>
    </w:rPr>
  </w:style>
  <w:style w:type="paragraph" w:styleId="CommentSubject">
    <w:name w:val="annotation subject"/>
    <w:basedOn w:val="CommentText"/>
    <w:next w:val="CommentText"/>
    <w:link w:val="CommentSubjectChar"/>
    <w:uiPriority w:val="99"/>
    <w:semiHidden/>
    <w:unhideWhenUsed/>
    <w:rsid w:val="005A1E8A"/>
    <w:rPr>
      <w:b/>
      <w:bCs/>
    </w:rPr>
  </w:style>
  <w:style w:type="character" w:customStyle="1" w:styleId="CommentSubjectChar">
    <w:name w:val="Comment Subject Char"/>
    <w:basedOn w:val="CommentTextChar"/>
    <w:link w:val="CommentSubject"/>
    <w:uiPriority w:val="99"/>
    <w:semiHidden/>
    <w:rsid w:val="005A1E8A"/>
    <w:rPr>
      <w:b/>
      <w:bCs/>
      <w:sz w:val="20"/>
      <w:szCs w:val="20"/>
    </w:rPr>
  </w:style>
  <w:style w:type="character" w:styleId="Hyperlink">
    <w:name w:val="Hyperlink"/>
    <w:basedOn w:val="DefaultParagraphFont"/>
    <w:uiPriority w:val="99"/>
    <w:unhideWhenUsed/>
    <w:rsid w:val="00D30E9E"/>
    <w:rPr>
      <w:color w:val="0563C1" w:themeColor="hyperlink"/>
      <w:u w:val="single"/>
    </w:rPr>
  </w:style>
  <w:style w:type="character" w:styleId="UnresolvedMention">
    <w:name w:val="Unresolved Mention"/>
    <w:basedOn w:val="DefaultParagraphFont"/>
    <w:uiPriority w:val="99"/>
    <w:semiHidden/>
    <w:unhideWhenUsed/>
    <w:rsid w:val="00D30E9E"/>
    <w:rPr>
      <w:color w:val="605E5C"/>
      <w:shd w:val="clear" w:color="auto" w:fill="E1DFDD"/>
    </w:rPr>
  </w:style>
  <w:style w:type="paragraph" w:customStyle="1" w:styleId="Default">
    <w:name w:val="Default"/>
    <w:rsid w:val="006545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nsf.gov/cgi-bin/goodbye?http://www.evalu-ate.org/resources/doc-2010-nsfhandbook/" TargetMode="External"/><Relationship Id="rId5" Type="http://schemas.openxmlformats.org/officeDocument/2006/relationships/comments" Target="comments.xml"/><Relationship Id="rId15" Type="http://schemas.openxmlformats.org/officeDocument/2006/relationships/customXml" Target="../customXml/item1.xml"/><Relationship Id="rId10" Type="http://schemas.openxmlformats.org/officeDocument/2006/relationships/hyperlink" Target="https://www.nsf.gov/od/oecr/promising_practices/index.jsp" TargetMode="External"/><Relationship Id="rId4" Type="http://schemas.openxmlformats.org/officeDocument/2006/relationships/webSettings" Target="webSettings.xml"/><Relationship Id="rId9" Type="http://schemas.openxmlformats.org/officeDocument/2006/relationships/hyperlink" Target="https://www.nsf.gov/od/oecr/harassment.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A62BDA0B-EC48-4D6F-BC17-3038B2A87B1D}"/>
</file>

<file path=customXml/itemProps2.xml><?xml version="1.0" encoding="utf-8"?>
<ds:datastoreItem xmlns:ds="http://schemas.openxmlformats.org/officeDocument/2006/customXml" ds:itemID="{E1955FE6-D3AA-4C46-924D-AA71B9D36E4B}"/>
</file>

<file path=customXml/itemProps3.xml><?xml version="1.0" encoding="utf-8"?>
<ds:datastoreItem xmlns:ds="http://schemas.openxmlformats.org/officeDocument/2006/customXml" ds:itemID="{D60FA840-5B3C-4860-92F9-86039C2C50E0}"/>
</file>

<file path=docProps/app.xml><?xml version="1.0" encoding="utf-8"?>
<Properties xmlns="http://schemas.openxmlformats.org/officeDocument/2006/extended-properties" xmlns:vt="http://schemas.openxmlformats.org/officeDocument/2006/docPropsVTypes">
  <Template>Normal</Template>
  <TotalTime>38</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51</cp:revision>
  <dcterms:created xsi:type="dcterms:W3CDTF">2023-05-02T23:00:00Z</dcterms:created>
  <dcterms:modified xsi:type="dcterms:W3CDTF">2023-05-04T20:54:00Z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