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4172" w14:textId="20EA6EA9" w:rsidR="007424C9" w:rsidRPr="007424C9" w:rsidRDefault="007424C9" w:rsidP="007424C9">
      <w:pPr>
        <w:spacing w:after="0" w:line="240" w:lineRule="auto"/>
        <w:rPr>
          <w:rFonts w:ascii="Arial" w:hAnsi="Arial" w:cs="Arial"/>
          <w:sz w:val="24"/>
          <w:szCs w:val="24"/>
        </w:rPr>
      </w:pPr>
    </w:p>
    <w:p w14:paraId="2E76ED63" w14:textId="5A0CA2CE" w:rsidR="007424C9" w:rsidRDefault="007424C9" w:rsidP="007424C9">
      <w:pPr>
        <w:pStyle w:val="Default"/>
        <w:rPr>
          <w:rFonts w:ascii="Arial" w:hAnsi="Arial" w:cs="Arial"/>
          <w:b/>
          <w:bCs/>
        </w:rPr>
      </w:pPr>
      <w:r w:rsidRPr="007424C9">
        <w:rPr>
          <w:rFonts w:ascii="Arial" w:hAnsi="Arial" w:cs="Arial"/>
          <w:b/>
          <w:bCs/>
        </w:rPr>
        <w:t xml:space="preserve">What is a PIER Plan? </w:t>
      </w:r>
    </w:p>
    <w:p w14:paraId="31CE9A8B" w14:textId="77777777" w:rsidR="007424C9" w:rsidRPr="007424C9" w:rsidRDefault="007424C9" w:rsidP="007424C9">
      <w:pPr>
        <w:pStyle w:val="Default"/>
        <w:rPr>
          <w:rFonts w:ascii="Arial" w:hAnsi="Arial" w:cs="Arial"/>
        </w:rPr>
      </w:pPr>
    </w:p>
    <w:p w14:paraId="237DC31D" w14:textId="13D963C1" w:rsidR="007424C9" w:rsidRPr="007424C9" w:rsidRDefault="00F966A4" w:rsidP="007424C9">
      <w:pPr>
        <w:pStyle w:val="Default"/>
        <w:rPr>
          <w:rFonts w:ascii="Arial" w:hAnsi="Arial" w:cs="Arial"/>
        </w:rPr>
      </w:pPr>
      <w:r>
        <w:rPr>
          <w:rFonts w:ascii="Arial" w:hAnsi="Arial" w:cs="Arial"/>
        </w:rPr>
        <w:t>A</w:t>
      </w:r>
      <w:r w:rsidR="007424C9" w:rsidRPr="007424C9">
        <w:rPr>
          <w:rFonts w:ascii="Arial" w:hAnsi="Arial" w:cs="Arial"/>
        </w:rPr>
        <w:t>ll DOE Office of Science Funding Opportunity Announcements (FOAs) require applicants to include a Promoting Inclusive and Equitable Research (PIER) Plan as an appendix to their proposal narrative. PIER Plans should describe the activities and strategies</w:t>
      </w:r>
      <w:r>
        <w:rPr>
          <w:rFonts w:ascii="Arial" w:hAnsi="Arial" w:cs="Arial"/>
        </w:rPr>
        <w:t xml:space="preserve"> that</w:t>
      </w:r>
      <w:r w:rsidR="007424C9" w:rsidRPr="007424C9">
        <w:rPr>
          <w:rFonts w:ascii="Arial" w:hAnsi="Arial" w:cs="Arial"/>
        </w:rPr>
        <w:t xml:space="preserve"> applicants will incorporate to promote diversity, equity, inclusion, and accessibility in their research projects. PIER Plans will be evaluated as part of the merit review process and will be used to inform funding decisions. </w:t>
      </w:r>
    </w:p>
    <w:p w14:paraId="0032ADD6" w14:textId="77777777" w:rsidR="007424C9" w:rsidRPr="007424C9" w:rsidRDefault="007424C9" w:rsidP="007424C9">
      <w:pPr>
        <w:pStyle w:val="Default"/>
        <w:rPr>
          <w:rFonts w:ascii="Arial" w:hAnsi="Arial" w:cs="Arial"/>
        </w:rPr>
      </w:pPr>
    </w:p>
    <w:p w14:paraId="2AB2E257" w14:textId="5E0B9AF0" w:rsidR="007424C9" w:rsidRDefault="007424C9" w:rsidP="007424C9">
      <w:pPr>
        <w:pStyle w:val="Default"/>
        <w:rPr>
          <w:rFonts w:ascii="Arial" w:hAnsi="Arial" w:cs="Arial"/>
          <w:b/>
          <w:bCs/>
        </w:rPr>
      </w:pPr>
      <w:r w:rsidRPr="007424C9">
        <w:rPr>
          <w:rFonts w:ascii="Arial" w:hAnsi="Arial" w:cs="Arial"/>
          <w:b/>
          <w:bCs/>
        </w:rPr>
        <w:t xml:space="preserve">What should be included in the PIER Plan? </w:t>
      </w:r>
    </w:p>
    <w:p w14:paraId="7E43DE39" w14:textId="77777777" w:rsidR="007424C9" w:rsidRPr="007424C9" w:rsidRDefault="007424C9" w:rsidP="007424C9">
      <w:pPr>
        <w:pStyle w:val="Default"/>
        <w:rPr>
          <w:rFonts w:ascii="Arial" w:hAnsi="Arial" w:cs="Arial"/>
        </w:rPr>
      </w:pPr>
    </w:p>
    <w:p w14:paraId="2BA1DCED" w14:textId="15D49D56" w:rsidR="007424C9" w:rsidRDefault="007424C9" w:rsidP="007424C9">
      <w:pPr>
        <w:pStyle w:val="Default"/>
        <w:rPr>
          <w:rFonts w:ascii="Arial" w:hAnsi="Arial" w:cs="Arial"/>
        </w:rPr>
      </w:pPr>
      <w:r w:rsidRPr="007424C9">
        <w:rPr>
          <w:rFonts w:ascii="Arial" w:hAnsi="Arial" w:cs="Arial"/>
        </w:rPr>
        <w:t xml:space="preserve">PIER Plans are included as an appendix to the proposal, and are limited to </w:t>
      </w:r>
      <w:r w:rsidRPr="00F966A4">
        <w:rPr>
          <w:rFonts w:ascii="Arial" w:hAnsi="Arial" w:cs="Arial"/>
        </w:rPr>
        <w:t>3 pages, with 1-inch margins, with 11-point font,</w:t>
      </w:r>
      <w:r w:rsidRPr="007424C9">
        <w:rPr>
          <w:rFonts w:ascii="Arial" w:hAnsi="Arial" w:cs="Arial"/>
        </w:rPr>
        <w:t xml:space="preserve"> unless otherwise specified by the solicitation. It does </w:t>
      </w:r>
      <w:r w:rsidRPr="00F966A4">
        <w:rPr>
          <w:rFonts w:ascii="Arial" w:hAnsi="Arial" w:cs="Arial"/>
        </w:rPr>
        <w:t xml:space="preserve">not </w:t>
      </w:r>
      <w:r w:rsidRPr="007424C9">
        <w:rPr>
          <w:rFonts w:ascii="Arial" w:hAnsi="Arial" w:cs="Arial"/>
        </w:rPr>
        <w:t xml:space="preserve">count towards the overall page count of the main proposal narrative. </w:t>
      </w:r>
    </w:p>
    <w:p w14:paraId="18A4A4E4" w14:textId="77777777" w:rsidR="00F966A4" w:rsidRPr="007424C9" w:rsidRDefault="00F966A4" w:rsidP="007424C9">
      <w:pPr>
        <w:pStyle w:val="Default"/>
        <w:rPr>
          <w:rFonts w:ascii="Arial" w:hAnsi="Arial" w:cs="Arial"/>
        </w:rPr>
      </w:pPr>
    </w:p>
    <w:p w14:paraId="7BA54836" w14:textId="23C1C167" w:rsidR="007424C9" w:rsidRDefault="007424C9" w:rsidP="007424C9">
      <w:pPr>
        <w:pStyle w:val="Default"/>
        <w:rPr>
          <w:rFonts w:ascii="Arial" w:hAnsi="Arial" w:cs="Arial"/>
        </w:rPr>
      </w:pPr>
      <w:r w:rsidRPr="007424C9">
        <w:rPr>
          <w:rFonts w:ascii="Arial" w:hAnsi="Arial" w:cs="Arial"/>
        </w:rPr>
        <w:t xml:space="preserve">DOE does not give prescriptive instructions on how to organize the PIER plan, but the </w:t>
      </w:r>
      <w:r w:rsidR="000C0B91">
        <w:rPr>
          <w:rFonts w:ascii="Arial" w:hAnsi="Arial" w:cs="Arial"/>
        </w:rPr>
        <w:t xml:space="preserve">DOE Office of Science </w:t>
      </w:r>
      <w:r w:rsidRPr="007424C9">
        <w:rPr>
          <w:rFonts w:ascii="Arial" w:hAnsi="Arial" w:cs="Arial"/>
        </w:rPr>
        <w:t xml:space="preserve">gives the following description of what a PIER plan should include: </w:t>
      </w:r>
    </w:p>
    <w:p w14:paraId="4BF773A0" w14:textId="77777777" w:rsidR="007424C9" w:rsidRPr="007424C9" w:rsidRDefault="007424C9" w:rsidP="007424C9">
      <w:pPr>
        <w:pStyle w:val="Default"/>
        <w:rPr>
          <w:rFonts w:ascii="Arial" w:hAnsi="Arial" w:cs="Arial"/>
        </w:rPr>
      </w:pPr>
    </w:p>
    <w:p w14:paraId="0ED030D6" w14:textId="5B25425D" w:rsidR="007424C9" w:rsidRDefault="007424C9" w:rsidP="007424C9">
      <w:pPr>
        <w:pStyle w:val="Default"/>
        <w:rPr>
          <w:rFonts w:ascii="Arial" w:hAnsi="Arial" w:cs="Arial"/>
          <w:i/>
          <w:iCs/>
        </w:rPr>
      </w:pPr>
      <w:r w:rsidRPr="007424C9">
        <w:rPr>
          <w:rFonts w:ascii="Arial" w:hAnsi="Arial" w:cs="Arial"/>
          <w:i/>
          <w:iCs/>
        </w:rPr>
        <w:t xml:space="preserve">“The PIER plan should describe the activities and strategies of the applicant to promote equity and inclusion as an intrinsic element to advancing scientific excellence in the research project within the context of the proposing institution and any associated research group(s). Plans may include, but are not limited to: strategies of your institution (and collaborating institutions, if applicable) for enhanced recruitment of undergraduate students, graduate students, and early-stage investigators (postdoctoral researchers, and others), including individuals from diverse backgrounds and groups historically underrepresented in the research community; strategies for creating and sustaining a positive, inclusive, safe, and professional research and training environment that fosters a sense of belonging among all research personnel; and/or training, mentoring, and professional development opportunities. Plans may incorporate or build upon existing diversity, equity, accessibility, and inclusion efforts of the project key personnel or applicant institution(s) but should not be a re-statement of standard institutional policies or broad principles. The complexity and detail of a PIER is expected to increase with the size of the research team and the number of personnel to be supported." </w:t>
      </w:r>
    </w:p>
    <w:p w14:paraId="3F6FE199" w14:textId="422E6F11" w:rsidR="000C0B91" w:rsidRDefault="000C0B91" w:rsidP="007424C9">
      <w:pPr>
        <w:pStyle w:val="Default"/>
        <w:rPr>
          <w:rFonts w:ascii="Arial" w:hAnsi="Arial" w:cs="Arial"/>
          <w:i/>
          <w:iCs/>
        </w:rPr>
      </w:pPr>
    </w:p>
    <w:p w14:paraId="0A67B9C5" w14:textId="7C816174" w:rsidR="000C0B91" w:rsidRPr="000C0B91" w:rsidRDefault="006746EA" w:rsidP="007424C9">
      <w:pPr>
        <w:pStyle w:val="Default"/>
        <w:rPr>
          <w:rFonts w:ascii="Arial" w:hAnsi="Arial" w:cs="Arial"/>
          <w:i/>
          <w:iCs/>
          <w:sz w:val="18"/>
          <w:szCs w:val="18"/>
        </w:rPr>
      </w:pPr>
      <w:hyperlink r:id="rId10" w:history="1">
        <w:r w:rsidR="000C0B91" w:rsidRPr="003A4271">
          <w:rPr>
            <w:rStyle w:val="Hyperlink"/>
            <w:rFonts w:ascii="Arial" w:hAnsi="Arial" w:cs="Arial"/>
            <w:i/>
            <w:iCs/>
            <w:sz w:val="18"/>
            <w:szCs w:val="18"/>
          </w:rPr>
          <w:t>https://science.osti.gov/grants/Applicant-and-Awardee-Resources/PIER-Plans/Information-about-PIER-Plans</w:t>
        </w:r>
      </w:hyperlink>
      <w:r w:rsidR="000C0B91">
        <w:rPr>
          <w:rFonts w:ascii="Arial" w:hAnsi="Arial" w:cs="Arial"/>
          <w:i/>
          <w:iCs/>
          <w:sz w:val="18"/>
          <w:szCs w:val="18"/>
        </w:rPr>
        <w:t xml:space="preserve"> </w:t>
      </w:r>
    </w:p>
    <w:p w14:paraId="10EC8937" w14:textId="77777777" w:rsidR="007424C9" w:rsidRPr="007424C9" w:rsidRDefault="007424C9" w:rsidP="007424C9">
      <w:pPr>
        <w:pStyle w:val="Default"/>
        <w:rPr>
          <w:rFonts w:ascii="Arial" w:hAnsi="Arial" w:cs="Arial"/>
        </w:rPr>
      </w:pPr>
    </w:p>
    <w:p w14:paraId="63EE46E6" w14:textId="34017194" w:rsidR="007424C9" w:rsidRDefault="007424C9" w:rsidP="007424C9">
      <w:pPr>
        <w:pStyle w:val="Default"/>
        <w:rPr>
          <w:rFonts w:ascii="Arial" w:hAnsi="Arial" w:cs="Arial"/>
        </w:rPr>
      </w:pPr>
      <w:r w:rsidRPr="007424C9">
        <w:rPr>
          <w:rFonts w:ascii="Arial" w:hAnsi="Arial" w:cs="Arial"/>
        </w:rPr>
        <w:t xml:space="preserve">Some solicitations may include additional guidance language for PIER Plans tailored to the scope and objectives of the solicitation and history of the programmatic activities. Likewise, the guiding reviewer questions may include additional questions related to the scope and history of the associated programmatic activities. </w:t>
      </w:r>
    </w:p>
    <w:p w14:paraId="59D62540" w14:textId="23748C48" w:rsidR="007424C9" w:rsidRDefault="007424C9" w:rsidP="007424C9">
      <w:pPr>
        <w:pStyle w:val="Default"/>
        <w:rPr>
          <w:rFonts w:ascii="Arial" w:hAnsi="Arial" w:cs="Arial"/>
        </w:rPr>
      </w:pPr>
    </w:p>
    <w:p w14:paraId="6B73DE15" w14:textId="77777777" w:rsidR="00616F4A" w:rsidRDefault="00616F4A" w:rsidP="007424C9">
      <w:pPr>
        <w:pStyle w:val="Default"/>
        <w:rPr>
          <w:rFonts w:ascii="Arial" w:hAnsi="Arial" w:cs="Arial"/>
          <w:b/>
          <w:bCs/>
        </w:rPr>
      </w:pPr>
    </w:p>
    <w:p w14:paraId="5E3F94F4" w14:textId="77777777" w:rsidR="00616F4A" w:rsidRDefault="00616F4A" w:rsidP="007424C9">
      <w:pPr>
        <w:pStyle w:val="Default"/>
        <w:rPr>
          <w:rFonts w:ascii="Arial" w:hAnsi="Arial" w:cs="Arial"/>
          <w:b/>
          <w:bCs/>
        </w:rPr>
      </w:pPr>
    </w:p>
    <w:p w14:paraId="4722D87F" w14:textId="48424CFA" w:rsidR="007424C9" w:rsidRDefault="007424C9" w:rsidP="007424C9">
      <w:pPr>
        <w:pStyle w:val="Default"/>
        <w:rPr>
          <w:rFonts w:ascii="Arial" w:hAnsi="Arial" w:cs="Arial"/>
          <w:b/>
          <w:bCs/>
        </w:rPr>
      </w:pPr>
      <w:r w:rsidRPr="007424C9">
        <w:rPr>
          <w:rFonts w:ascii="Arial" w:hAnsi="Arial" w:cs="Arial"/>
          <w:b/>
          <w:bCs/>
        </w:rPr>
        <w:t xml:space="preserve">How will PIER Plans be reviewed? </w:t>
      </w:r>
    </w:p>
    <w:p w14:paraId="4B90A787" w14:textId="77777777" w:rsidR="007424C9" w:rsidRPr="007424C9" w:rsidRDefault="007424C9" w:rsidP="007424C9">
      <w:pPr>
        <w:pStyle w:val="Default"/>
        <w:rPr>
          <w:rFonts w:ascii="Arial" w:hAnsi="Arial" w:cs="Arial"/>
        </w:rPr>
      </w:pPr>
    </w:p>
    <w:p w14:paraId="68E23C78" w14:textId="77777777" w:rsidR="007424C9" w:rsidRDefault="007424C9" w:rsidP="007424C9">
      <w:pPr>
        <w:pStyle w:val="Default"/>
        <w:rPr>
          <w:rFonts w:ascii="Arial" w:hAnsi="Arial" w:cs="Arial"/>
        </w:rPr>
      </w:pPr>
      <w:r w:rsidRPr="007424C9">
        <w:rPr>
          <w:rFonts w:ascii="Arial" w:hAnsi="Arial" w:cs="Arial"/>
        </w:rPr>
        <w:t xml:space="preserve">The PIER Plan will be evaluated in the peer review process. The guiding reviewer questions for the criterion, Quality and Efficacy of the Plan for Promoting Inclusive and Equitable Research, include the following: </w:t>
      </w:r>
    </w:p>
    <w:p w14:paraId="78E699F7" w14:textId="77777777" w:rsidR="007424C9" w:rsidRDefault="007424C9" w:rsidP="007424C9">
      <w:pPr>
        <w:pStyle w:val="Default"/>
        <w:numPr>
          <w:ilvl w:val="0"/>
          <w:numId w:val="3"/>
        </w:numPr>
        <w:rPr>
          <w:rFonts w:ascii="Arial" w:hAnsi="Arial" w:cs="Arial"/>
        </w:rPr>
      </w:pPr>
      <w:r w:rsidRPr="007424C9">
        <w:rPr>
          <w:rFonts w:ascii="Arial" w:hAnsi="Arial" w:cs="Arial"/>
        </w:rPr>
        <w:t xml:space="preserve">Is the proposed Promoting Inclusive and Equitable Research (PIER) Plan suitable for the size and complexity of the proposed project and an integral component of the proposed project? </w:t>
      </w:r>
    </w:p>
    <w:p w14:paraId="2F789254" w14:textId="77777777" w:rsidR="007424C9" w:rsidRDefault="007424C9" w:rsidP="007424C9">
      <w:pPr>
        <w:pStyle w:val="Default"/>
        <w:numPr>
          <w:ilvl w:val="0"/>
          <w:numId w:val="3"/>
        </w:numPr>
        <w:rPr>
          <w:rFonts w:ascii="Arial" w:hAnsi="Arial" w:cs="Arial"/>
        </w:rPr>
      </w:pPr>
      <w:r w:rsidRPr="007424C9">
        <w:rPr>
          <w:rFonts w:ascii="Arial" w:hAnsi="Arial" w:cs="Arial"/>
        </w:rPr>
        <w:t xml:space="preserve">To what extent is the PIER Plan likely to lead to participation of individuals from diverse backgrounds, including individuals historically underrepresented in the research community? </w:t>
      </w:r>
    </w:p>
    <w:p w14:paraId="31060E6B" w14:textId="77777777" w:rsidR="00F966A4" w:rsidRDefault="007424C9" w:rsidP="00F966A4">
      <w:pPr>
        <w:pStyle w:val="Default"/>
        <w:numPr>
          <w:ilvl w:val="0"/>
          <w:numId w:val="3"/>
        </w:numPr>
        <w:rPr>
          <w:rFonts w:ascii="Arial" w:hAnsi="Arial" w:cs="Arial"/>
        </w:rPr>
      </w:pPr>
      <w:r w:rsidRPr="007424C9">
        <w:rPr>
          <w:rFonts w:ascii="Arial" w:hAnsi="Arial" w:cs="Arial"/>
        </w:rPr>
        <w:t xml:space="preserve">What aspects of the PIER Plan are likely to contribute to the goal of creating and maintaining an equitable, inclusive, encouraging, and professional training and research environment and supporting a sense of belonging among project personnel? </w:t>
      </w:r>
    </w:p>
    <w:p w14:paraId="052F64E1" w14:textId="741A5399" w:rsidR="007424C9" w:rsidRPr="00F966A4" w:rsidRDefault="007424C9" w:rsidP="00F966A4">
      <w:pPr>
        <w:pStyle w:val="Default"/>
        <w:numPr>
          <w:ilvl w:val="0"/>
          <w:numId w:val="3"/>
        </w:numPr>
        <w:rPr>
          <w:rFonts w:ascii="Arial" w:hAnsi="Arial" w:cs="Arial"/>
        </w:rPr>
      </w:pPr>
      <w:r w:rsidRPr="00F966A4">
        <w:rPr>
          <w:rFonts w:ascii="Arial" w:hAnsi="Arial" w:cs="Arial"/>
        </w:rPr>
        <w:t xml:space="preserve">How does the proposed Plan include intentional mentorship and are the associated mentoring resources reasonable and appropriate? </w:t>
      </w:r>
    </w:p>
    <w:p w14:paraId="063DBC5F" w14:textId="77777777" w:rsidR="007424C9" w:rsidRPr="007424C9" w:rsidRDefault="007424C9" w:rsidP="007424C9">
      <w:pPr>
        <w:pStyle w:val="Default"/>
        <w:rPr>
          <w:rFonts w:ascii="Arial" w:hAnsi="Arial" w:cs="Arial"/>
        </w:rPr>
      </w:pPr>
    </w:p>
    <w:p w14:paraId="09703792" w14:textId="77777777" w:rsidR="007424C9" w:rsidRPr="007424C9" w:rsidRDefault="007424C9" w:rsidP="007424C9">
      <w:pPr>
        <w:pStyle w:val="Default"/>
        <w:rPr>
          <w:rFonts w:ascii="Arial" w:hAnsi="Arial" w:cs="Arial"/>
        </w:rPr>
      </w:pPr>
      <w:r w:rsidRPr="007424C9">
        <w:rPr>
          <w:rFonts w:ascii="Arial" w:hAnsi="Arial" w:cs="Arial"/>
          <w:b/>
          <w:bCs/>
        </w:rPr>
        <w:t xml:space="preserve">More Information from DOE: </w:t>
      </w:r>
    </w:p>
    <w:p w14:paraId="31109237" w14:textId="57CBB903" w:rsidR="007424C9" w:rsidRDefault="007424C9" w:rsidP="007424C9">
      <w:pPr>
        <w:pStyle w:val="Default"/>
        <w:rPr>
          <w:rFonts w:ascii="Arial" w:hAnsi="Arial" w:cs="Arial"/>
        </w:rPr>
      </w:pPr>
      <w:r w:rsidRPr="007424C9">
        <w:rPr>
          <w:rFonts w:ascii="Arial" w:hAnsi="Arial" w:cs="Arial"/>
        </w:rPr>
        <w:t xml:space="preserve">Additional information can be found on the DOE </w:t>
      </w:r>
      <w:hyperlink r:id="rId11" w:history="1">
        <w:r w:rsidRPr="00F966A4">
          <w:rPr>
            <w:rStyle w:val="Hyperlink"/>
            <w:rFonts w:ascii="Arial" w:hAnsi="Arial" w:cs="Arial"/>
          </w:rPr>
          <w:t>PIER Plan website</w:t>
        </w:r>
      </w:hyperlink>
      <w:r w:rsidRPr="007424C9">
        <w:rPr>
          <w:rFonts w:ascii="Arial" w:hAnsi="Arial" w:cs="Arial"/>
        </w:rPr>
        <w:t xml:space="preserve">, the </w:t>
      </w:r>
      <w:hyperlink r:id="rId12" w:history="1">
        <w:r w:rsidRPr="00F966A4">
          <w:rPr>
            <w:rStyle w:val="Hyperlink"/>
            <w:rFonts w:ascii="Arial" w:hAnsi="Arial" w:cs="Arial"/>
          </w:rPr>
          <w:t>PIER Plan FAQ</w:t>
        </w:r>
      </w:hyperlink>
      <w:r w:rsidRPr="007424C9">
        <w:rPr>
          <w:rFonts w:ascii="Arial" w:hAnsi="Arial" w:cs="Arial"/>
        </w:rPr>
        <w:t xml:space="preserve">, and a recent </w:t>
      </w:r>
      <w:hyperlink r:id="rId13" w:history="1">
        <w:r w:rsidRPr="00F966A4">
          <w:rPr>
            <w:rStyle w:val="Hyperlink"/>
            <w:rFonts w:ascii="Arial" w:hAnsi="Arial" w:cs="Arial"/>
          </w:rPr>
          <w:t>PIER Plan Webinar recording</w:t>
        </w:r>
      </w:hyperlink>
      <w:r w:rsidRPr="007424C9">
        <w:rPr>
          <w:rFonts w:ascii="Arial" w:hAnsi="Arial" w:cs="Arial"/>
        </w:rPr>
        <w:t xml:space="preserve">. DOE's definitions of Diversity, Equity, Inclusion, and Underrepresented can be found on DOE's </w:t>
      </w:r>
      <w:hyperlink r:id="rId14" w:anchor="definitions" w:history="1">
        <w:r w:rsidRPr="00F966A4">
          <w:rPr>
            <w:rStyle w:val="Hyperlink"/>
            <w:rFonts w:ascii="Arial" w:hAnsi="Arial" w:cs="Arial"/>
          </w:rPr>
          <w:t>DEI Q&amp;A page</w:t>
        </w:r>
      </w:hyperlink>
      <w:r w:rsidRPr="007424C9">
        <w:rPr>
          <w:rFonts w:ascii="Arial" w:hAnsi="Arial" w:cs="Arial"/>
        </w:rPr>
        <w:t xml:space="preserve">. </w:t>
      </w:r>
    </w:p>
    <w:p w14:paraId="3D857D0F" w14:textId="451B818A" w:rsidR="00E75E35" w:rsidRDefault="00E75E35" w:rsidP="007424C9">
      <w:pPr>
        <w:pStyle w:val="Default"/>
        <w:rPr>
          <w:rFonts w:ascii="Arial" w:hAnsi="Arial" w:cs="Arial"/>
        </w:rPr>
      </w:pPr>
    </w:p>
    <w:p w14:paraId="384D4A41" w14:textId="46E110D2" w:rsidR="007A73D5" w:rsidRDefault="000C0B91" w:rsidP="007424C9">
      <w:pPr>
        <w:pStyle w:val="Default"/>
        <w:rPr>
          <w:rFonts w:ascii="Arial" w:hAnsi="Arial" w:cs="Arial"/>
          <w:b/>
          <w:bCs/>
        </w:rPr>
      </w:pPr>
      <w:r>
        <w:rPr>
          <w:rFonts w:ascii="Arial" w:hAnsi="Arial" w:cs="Arial"/>
          <w:b/>
          <w:bCs/>
        </w:rPr>
        <w:t>______________________________________________________________________</w:t>
      </w:r>
    </w:p>
    <w:p w14:paraId="48785884" w14:textId="77777777" w:rsidR="007A73D5" w:rsidRDefault="007A73D5" w:rsidP="007424C9">
      <w:pPr>
        <w:pStyle w:val="Default"/>
        <w:rPr>
          <w:rFonts w:ascii="Arial" w:hAnsi="Arial" w:cs="Arial"/>
          <w:b/>
          <w:bCs/>
        </w:rPr>
      </w:pPr>
    </w:p>
    <w:p w14:paraId="37FBB46A" w14:textId="77777777" w:rsidR="007A73D5" w:rsidRDefault="007A73D5" w:rsidP="007424C9">
      <w:pPr>
        <w:pStyle w:val="Default"/>
        <w:rPr>
          <w:rFonts w:ascii="Arial" w:hAnsi="Arial" w:cs="Arial"/>
          <w:b/>
          <w:bCs/>
        </w:rPr>
      </w:pPr>
    </w:p>
    <w:p w14:paraId="1EAC3ECE" w14:textId="4BE8AB2D" w:rsidR="00616F4A" w:rsidRDefault="00616F4A" w:rsidP="007424C9">
      <w:pPr>
        <w:pStyle w:val="Default"/>
        <w:rPr>
          <w:rFonts w:ascii="Arial" w:hAnsi="Arial" w:cs="Arial"/>
        </w:rPr>
      </w:pPr>
      <w:r w:rsidRPr="007A73D5">
        <w:rPr>
          <w:rFonts w:ascii="Arial" w:hAnsi="Arial" w:cs="Arial"/>
          <w:b/>
          <w:bCs/>
        </w:rPr>
        <w:t>For additional MU resources on DEI</w:t>
      </w:r>
      <w:r>
        <w:rPr>
          <w:rFonts w:ascii="Arial" w:hAnsi="Arial" w:cs="Arial"/>
        </w:rPr>
        <w:t>, please contact the Connector</w:t>
      </w:r>
      <w:r w:rsidR="007A73D5">
        <w:rPr>
          <w:rFonts w:ascii="Arial" w:hAnsi="Arial" w:cs="Arial"/>
        </w:rPr>
        <w:t xml:space="preserve">, </w:t>
      </w:r>
      <w:hyperlink r:id="rId15" w:history="1">
        <w:r w:rsidR="007A73D5" w:rsidRPr="003A4271">
          <w:rPr>
            <w:rStyle w:val="Hyperlink"/>
            <w:rFonts w:ascii="Arial" w:hAnsi="Arial" w:cs="Arial"/>
          </w:rPr>
          <w:t>theconnector@missouri.edu</w:t>
        </w:r>
      </w:hyperlink>
      <w:r w:rsidR="007A73D5">
        <w:rPr>
          <w:rFonts w:ascii="Arial" w:hAnsi="Arial" w:cs="Arial"/>
        </w:rPr>
        <w:t xml:space="preserve">, </w:t>
      </w:r>
      <w:r>
        <w:rPr>
          <w:rFonts w:ascii="Arial" w:hAnsi="Arial" w:cs="Arial"/>
        </w:rPr>
        <w:t xml:space="preserve">and the Strategic Proposal Development Service, </w:t>
      </w:r>
      <w:hyperlink r:id="rId16" w:history="1">
        <w:r w:rsidRPr="003A4271">
          <w:rPr>
            <w:rStyle w:val="Hyperlink"/>
            <w:rFonts w:ascii="Arial" w:hAnsi="Arial" w:cs="Arial"/>
          </w:rPr>
          <w:t>spds@missouri.edu</w:t>
        </w:r>
      </w:hyperlink>
      <w:r>
        <w:rPr>
          <w:rFonts w:ascii="Arial" w:hAnsi="Arial" w:cs="Arial"/>
        </w:rPr>
        <w:t xml:space="preserve">. </w:t>
      </w:r>
    </w:p>
    <w:p w14:paraId="20DC67CE" w14:textId="42871657" w:rsidR="007A73D5" w:rsidRDefault="007A73D5" w:rsidP="007424C9">
      <w:pPr>
        <w:pStyle w:val="Default"/>
        <w:rPr>
          <w:rFonts w:ascii="Arial" w:hAnsi="Arial" w:cs="Arial"/>
        </w:rPr>
      </w:pPr>
    </w:p>
    <w:p w14:paraId="4D58839B" w14:textId="4B493C9C" w:rsidR="007A73D5" w:rsidRDefault="000C0B91" w:rsidP="007A73D5">
      <w:pPr>
        <w:pStyle w:val="Default"/>
        <w:rPr>
          <w:rFonts w:ascii="Arial" w:hAnsi="Arial" w:cs="Arial"/>
        </w:rPr>
      </w:pPr>
      <w:r>
        <w:rPr>
          <w:rFonts w:ascii="Arial" w:hAnsi="Arial" w:cs="Arial"/>
        </w:rPr>
        <w:t>______________________________________________________________________</w:t>
      </w:r>
    </w:p>
    <w:p w14:paraId="244A0C3C" w14:textId="77777777" w:rsidR="007A73D5" w:rsidRDefault="007A73D5" w:rsidP="007A73D5">
      <w:pPr>
        <w:pStyle w:val="Default"/>
        <w:rPr>
          <w:rFonts w:ascii="Arial" w:hAnsi="Arial" w:cs="Arial"/>
        </w:rPr>
      </w:pPr>
    </w:p>
    <w:p w14:paraId="4A2F2638" w14:textId="77777777" w:rsidR="007A73D5" w:rsidRDefault="007A73D5" w:rsidP="007A73D5">
      <w:pPr>
        <w:pStyle w:val="Default"/>
        <w:rPr>
          <w:rFonts w:ascii="Arial" w:hAnsi="Arial" w:cs="Arial"/>
        </w:rPr>
      </w:pPr>
    </w:p>
    <w:p w14:paraId="2963A82B" w14:textId="3150E76E" w:rsidR="007A73D5" w:rsidRDefault="007A73D5" w:rsidP="007A73D5">
      <w:pPr>
        <w:pStyle w:val="Default"/>
        <w:rPr>
          <w:rFonts w:ascii="Arial" w:hAnsi="Arial" w:cs="Arial"/>
        </w:rPr>
      </w:pPr>
      <w:r>
        <w:rPr>
          <w:rFonts w:ascii="Arial" w:hAnsi="Arial" w:cs="Arial"/>
        </w:rPr>
        <w:t xml:space="preserve">A DEI Plan “skeleton” </w:t>
      </w:r>
      <w:r w:rsidR="000C0B91">
        <w:rPr>
          <w:rFonts w:ascii="Arial" w:hAnsi="Arial" w:cs="Arial"/>
        </w:rPr>
        <w:t xml:space="preserve">(not recommended for use as a strict template) </w:t>
      </w:r>
      <w:r>
        <w:rPr>
          <w:rFonts w:ascii="Arial" w:hAnsi="Arial" w:cs="Arial"/>
        </w:rPr>
        <w:t>and MU DEI Resources are provided in the</w:t>
      </w:r>
      <w:r w:rsidR="006746EA">
        <w:rPr>
          <w:rFonts w:ascii="Arial" w:hAnsi="Arial" w:cs="Arial"/>
        </w:rPr>
        <w:t xml:space="preserve"> additional documents</w:t>
      </w:r>
      <w:r>
        <w:rPr>
          <w:rFonts w:ascii="Arial" w:hAnsi="Arial" w:cs="Arial"/>
        </w:rPr>
        <w:t xml:space="preserve">. We strongly encourage you to adapt the language to your specific funding opportunity and research project. Some of the content may not be applicable, so read carefully and use selections thoughtfully and intentionally. </w:t>
      </w:r>
    </w:p>
    <w:p w14:paraId="5370CC8A" w14:textId="77777777" w:rsidR="007A73D5" w:rsidRDefault="007A73D5" w:rsidP="007424C9">
      <w:pPr>
        <w:pStyle w:val="Default"/>
        <w:rPr>
          <w:rFonts w:ascii="Arial" w:hAnsi="Arial" w:cs="Arial"/>
        </w:rPr>
      </w:pPr>
    </w:p>
    <w:p w14:paraId="77F1CFF8" w14:textId="07A0C6D7" w:rsidR="006746EA" w:rsidRPr="00835F2C" w:rsidRDefault="006746EA" w:rsidP="006746EA">
      <w:pPr>
        <w:spacing w:after="0" w:line="240" w:lineRule="auto"/>
        <w:rPr>
          <w:color w:val="000000"/>
          <w:sz w:val="24"/>
          <w:szCs w:val="24"/>
        </w:rPr>
      </w:pPr>
      <w:r w:rsidRPr="00835F2C">
        <w:rPr>
          <w:color w:val="000000"/>
          <w:sz w:val="24"/>
          <w:szCs w:val="24"/>
        </w:rPr>
        <w:t xml:space="preserve"> </w:t>
      </w:r>
    </w:p>
    <w:p w14:paraId="025A49F7" w14:textId="3BB0D7EC" w:rsidR="007A73D5" w:rsidRPr="006746EA" w:rsidRDefault="007A73D5" w:rsidP="006746EA">
      <w:pPr>
        <w:rPr>
          <w:color w:val="000000"/>
          <w:sz w:val="24"/>
          <w:szCs w:val="24"/>
        </w:rPr>
      </w:pPr>
    </w:p>
    <w:sectPr w:rsidR="007A73D5" w:rsidRPr="006746EA" w:rsidSect="00C8437E">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6451" w14:textId="77777777" w:rsidR="007424C9" w:rsidRDefault="007424C9" w:rsidP="007424C9">
      <w:pPr>
        <w:spacing w:after="0" w:line="240" w:lineRule="auto"/>
      </w:pPr>
      <w:r>
        <w:separator/>
      </w:r>
    </w:p>
  </w:endnote>
  <w:endnote w:type="continuationSeparator" w:id="0">
    <w:p w14:paraId="6F06C256" w14:textId="77777777" w:rsidR="007424C9" w:rsidRDefault="007424C9" w:rsidP="0074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323939"/>
      <w:docPartObj>
        <w:docPartGallery w:val="Page Numbers (Bottom of Page)"/>
        <w:docPartUnique/>
      </w:docPartObj>
    </w:sdtPr>
    <w:sdtEndPr>
      <w:rPr>
        <w:noProof/>
      </w:rPr>
    </w:sdtEndPr>
    <w:sdtContent>
      <w:p w14:paraId="4D43293D" w14:textId="6BA1AD2E" w:rsidR="0072504F" w:rsidRDefault="0072504F">
        <w:pPr>
          <w:pStyle w:val="Footer"/>
          <w:jc w:val="right"/>
        </w:pPr>
        <w:r w:rsidRPr="0072504F">
          <w:rPr>
            <w:rFonts w:ascii="Arial" w:hAnsi="Arial" w:cs="Arial"/>
            <w:sz w:val="20"/>
            <w:szCs w:val="20"/>
          </w:rPr>
          <w:fldChar w:fldCharType="begin"/>
        </w:r>
        <w:r w:rsidRPr="0072504F">
          <w:rPr>
            <w:rFonts w:ascii="Arial" w:hAnsi="Arial" w:cs="Arial"/>
            <w:sz w:val="20"/>
            <w:szCs w:val="20"/>
          </w:rPr>
          <w:instrText xml:space="preserve"> PAGE   \* MERGEFORMAT </w:instrText>
        </w:r>
        <w:r w:rsidRPr="0072504F">
          <w:rPr>
            <w:rFonts w:ascii="Arial" w:hAnsi="Arial" w:cs="Arial"/>
            <w:sz w:val="20"/>
            <w:szCs w:val="20"/>
          </w:rPr>
          <w:fldChar w:fldCharType="separate"/>
        </w:r>
        <w:r w:rsidRPr="0072504F">
          <w:rPr>
            <w:rFonts w:ascii="Arial" w:hAnsi="Arial" w:cs="Arial"/>
            <w:noProof/>
            <w:sz w:val="20"/>
            <w:szCs w:val="20"/>
          </w:rPr>
          <w:t>2</w:t>
        </w:r>
        <w:r w:rsidRPr="0072504F">
          <w:rPr>
            <w:rFonts w:ascii="Arial" w:hAnsi="Arial" w:cs="Arial"/>
            <w:noProof/>
            <w:sz w:val="20"/>
            <w:szCs w:val="20"/>
          </w:rPr>
          <w:fldChar w:fldCharType="end"/>
        </w:r>
      </w:p>
    </w:sdtContent>
  </w:sdt>
  <w:p w14:paraId="58775BD3" w14:textId="77777777" w:rsidR="0072504F" w:rsidRDefault="00725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198788"/>
      <w:docPartObj>
        <w:docPartGallery w:val="Page Numbers (Bottom of Page)"/>
        <w:docPartUnique/>
      </w:docPartObj>
    </w:sdtPr>
    <w:sdtEndPr>
      <w:rPr>
        <w:noProof/>
      </w:rPr>
    </w:sdtEndPr>
    <w:sdtContent>
      <w:p w14:paraId="139A850C" w14:textId="37FD7C34" w:rsidR="00835F2C" w:rsidRDefault="00835F2C">
        <w:pPr>
          <w:pStyle w:val="Footer"/>
          <w:jc w:val="right"/>
        </w:pPr>
        <w:r w:rsidRPr="00835F2C">
          <w:rPr>
            <w:rFonts w:ascii="Arial" w:hAnsi="Arial" w:cs="Arial"/>
            <w:sz w:val="20"/>
            <w:szCs w:val="20"/>
          </w:rPr>
          <w:fldChar w:fldCharType="begin"/>
        </w:r>
        <w:r w:rsidRPr="00835F2C">
          <w:rPr>
            <w:rFonts w:ascii="Arial" w:hAnsi="Arial" w:cs="Arial"/>
            <w:sz w:val="20"/>
            <w:szCs w:val="20"/>
          </w:rPr>
          <w:instrText xml:space="preserve"> PAGE   \* MERGEFORMAT </w:instrText>
        </w:r>
        <w:r w:rsidRPr="00835F2C">
          <w:rPr>
            <w:rFonts w:ascii="Arial" w:hAnsi="Arial" w:cs="Arial"/>
            <w:sz w:val="20"/>
            <w:szCs w:val="20"/>
          </w:rPr>
          <w:fldChar w:fldCharType="separate"/>
        </w:r>
        <w:r w:rsidRPr="00835F2C">
          <w:rPr>
            <w:rFonts w:ascii="Arial" w:hAnsi="Arial" w:cs="Arial"/>
            <w:noProof/>
            <w:sz w:val="20"/>
            <w:szCs w:val="20"/>
          </w:rPr>
          <w:t>2</w:t>
        </w:r>
        <w:r w:rsidRPr="00835F2C">
          <w:rPr>
            <w:rFonts w:ascii="Arial" w:hAnsi="Arial" w:cs="Arial"/>
            <w:noProof/>
            <w:sz w:val="20"/>
            <w:szCs w:val="20"/>
          </w:rPr>
          <w:fldChar w:fldCharType="end"/>
        </w:r>
      </w:p>
    </w:sdtContent>
  </w:sdt>
  <w:p w14:paraId="04836B27" w14:textId="422470E2" w:rsidR="00C8437E" w:rsidRPr="00835F2C" w:rsidRDefault="00835F2C" w:rsidP="00835F2C">
    <w:pPr>
      <w:pStyle w:val="Footer"/>
    </w:pPr>
    <w:r>
      <w:rPr>
        <w:rFonts w:ascii="Arial" w:hAnsi="Arial" w:cs="Arial"/>
        <w:sz w:val="20"/>
        <w:szCs w:val="20"/>
      </w:rPr>
      <w:t>Some content a</w:t>
    </w:r>
    <w:r w:rsidRPr="007424C9">
      <w:rPr>
        <w:rFonts w:ascii="Arial" w:hAnsi="Arial" w:cs="Arial"/>
        <w:sz w:val="20"/>
        <w:szCs w:val="20"/>
      </w:rPr>
      <w:t xml:space="preserve">dapted from UC Santa Barbara </w:t>
    </w:r>
    <w:r>
      <w:rPr>
        <w:rFonts w:ascii="Arial" w:hAnsi="Arial" w:cs="Arial"/>
        <w:sz w:val="20"/>
        <w:szCs w:val="20"/>
      </w:rPr>
      <w:t>and University of Missouri Kansas City.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9B21" w14:textId="77777777" w:rsidR="007424C9" w:rsidRDefault="007424C9" w:rsidP="007424C9">
      <w:pPr>
        <w:spacing w:after="0" w:line="240" w:lineRule="auto"/>
      </w:pPr>
      <w:r>
        <w:separator/>
      </w:r>
    </w:p>
  </w:footnote>
  <w:footnote w:type="continuationSeparator" w:id="0">
    <w:p w14:paraId="1E994960" w14:textId="77777777" w:rsidR="007424C9" w:rsidRDefault="007424C9" w:rsidP="00742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6588" w14:textId="77777777" w:rsidR="0072504F" w:rsidRDefault="0072504F" w:rsidP="0072504F">
    <w:pPr>
      <w:spacing w:after="0" w:line="240" w:lineRule="auto"/>
      <w:jc w:val="center"/>
      <w:rPr>
        <w:rFonts w:ascii="Arial" w:hAnsi="Arial" w:cs="Arial"/>
        <w:b/>
        <w:bCs/>
        <w:sz w:val="24"/>
        <w:szCs w:val="24"/>
      </w:rPr>
    </w:pPr>
    <w:r w:rsidRPr="0072504F">
      <w:rPr>
        <w:rFonts w:ascii="Arial" w:hAnsi="Arial" w:cs="Arial"/>
        <w:b/>
        <w:bCs/>
        <w:sz w:val="24"/>
        <w:szCs w:val="24"/>
      </w:rPr>
      <w:t>University of Missouri (MU)</w:t>
    </w:r>
    <w:r>
      <w:rPr>
        <w:rFonts w:ascii="Arial" w:hAnsi="Arial" w:cs="Arial"/>
        <w:b/>
        <w:bCs/>
        <w:sz w:val="24"/>
        <w:szCs w:val="24"/>
      </w:rPr>
      <w:t>, Division of Research, Innovation &amp; Impact</w:t>
    </w:r>
  </w:p>
  <w:p w14:paraId="0622D12E" w14:textId="731AE3BB" w:rsidR="0072504F" w:rsidRDefault="0072504F" w:rsidP="0072504F">
    <w:pPr>
      <w:spacing w:after="0" w:line="240" w:lineRule="auto"/>
      <w:jc w:val="center"/>
      <w:rPr>
        <w:rFonts w:ascii="Arial" w:hAnsi="Arial" w:cs="Arial"/>
        <w:b/>
        <w:bCs/>
        <w:sz w:val="24"/>
        <w:szCs w:val="24"/>
      </w:rPr>
    </w:pPr>
    <w:r w:rsidRPr="0072504F">
      <w:rPr>
        <w:rFonts w:ascii="Arial" w:hAnsi="Arial" w:cs="Arial"/>
        <w:b/>
        <w:bCs/>
        <w:sz w:val="24"/>
        <w:szCs w:val="24"/>
      </w:rPr>
      <w:t xml:space="preserve"> </w:t>
    </w:r>
  </w:p>
  <w:p w14:paraId="1F4FA233" w14:textId="634106E2" w:rsidR="0072504F" w:rsidRPr="0072504F" w:rsidRDefault="0072504F" w:rsidP="0072504F">
    <w:pPr>
      <w:spacing w:after="0" w:line="240" w:lineRule="auto"/>
      <w:jc w:val="center"/>
      <w:rPr>
        <w:rFonts w:ascii="Arial" w:hAnsi="Arial" w:cs="Arial"/>
        <w:b/>
        <w:bCs/>
        <w:sz w:val="24"/>
        <w:szCs w:val="24"/>
      </w:rPr>
    </w:pPr>
    <w:r>
      <w:rPr>
        <w:rFonts w:ascii="Arial" w:hAnsi="Arial" w:cs="Arial"/>
        <w:b/>
        <w:bCs/>
        <w:sz w:val="24"/>
        <w:szCs w:val="24"/>
      </w:rPr>
      <w:t xml:space="preserve">Guidance for Creating a </w:t>
    </w:r>
    <w:r w:rsidRPr="0072504F">
      <w:rPr>
        <w:rFonts w:ascii="Arial" w:hAnsi="Arial" w:cs="Arial"/>
        <w:b/>
        <w:bCs/>
        <w:sz w:val="24"/>
        <w:szCs w:val="24"/>
      </w:rPr>
      <w:t>Promoting Inclusive and Equitable Research (PIER) Plan</w:t>
    </w:r>
    <w:r>
      <w:rPr>
        <w:rFonts w:ascii="Arial" w:hAnsi="Arial" w:cs="Arial"/>
        <w:b/>
        <w:bCs/>
        <w:sz w:val="24"/>
        <w:szCs w:val="24"/>
      </w:rPr>
      <w:t xml:space="preserve"> for the U.S. Department of Energy (DOE)</w:t>
    </w:r>
  </w:p>
  <w:p w14:paraId="3237297F" w14:textId="77777777" w:rsidR="0072504F" w:rsidRDefault="0072504F" w:rsidP="007250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AF3E"/>
    <w:multiLevelType w:val="hybridMultilevel"/>
    <w:tmpl w:val="54EC3B0A"/>
    <w:lvl w:ilvl="0" w:tplc="44FC07FA">
      <w:start w:val="1"/>
      <w:numFmt w:val="bullet"/>
      <w:lvlText w:val=""/>
      <w:lvlJc w:val="left"/>
      <w:pPr>
        <w:ind w:left="720" w:hanging="360"/>
      </w:pPr>
      <w:rPr>
        <w:rFonts w:ascii="Symbol" w:hAnsi="Symbol" w:hint="default"/>
      </w:rPr>
    </w:lvl>
    <w:lvl w:ilvl="1" w:tplc="584E4248">
      <w:start w:val="1"/>
      <w:numFmt w:val="bullet"/>
      <w:lvlText w:val="o"/>
      <w:lvlJc w:val="left"/>
      <w:pPr>
        <w:ind w:left="1440" w:hanging="360"/>
      </w:pPr>
      <w:rPr>
        <w:rFonts w:ascii="Courier New" w:hAnsi="Courier New" w:hint="default"/>
      </w:rPr>
    </w:lvl>
    <w:lvl w:ilvl="2" w:tplc="29889F5A">
      <w:start w:val="1"/>
      <w:numFmt w:val="bullet"/>
      <w:lvlText w:val=""/>
      <w:lvlJc w:val="left"/>
      <w:pPr>
        <w:ind w:left="2160" w:hanging="360"/>
      </w:pPr>
      <w:rPr>
        <w:rFonts w:ascii="Wingdings" w:hAnsi="Wingdings" w:hint="default"/>
      </w:rPr>
    </w:lvl>
    <w:lvl w:ilvl="3" w:tplc="C8BED836">
      <w:start w:val="1"/>
      <w:numFmt w:val="bullet"/>
      <w:lvlText w:val=""/>
      <w:lvlJc w:val="left"/>
      <w:pPr>
        <w:ind w:left="2880" w:hanging="360"/>
      </w:pPr>
      <w:rPr>
        <w:rFonts w:ascii="Symbol" w:hAnsi="Symbol" w:hint="default"/>
      </w:rPr>
    </w:lvl>
    <w:lvl w:ilvl="4" w:tplc="51161414">
      <w:start w:val="1"/>
      <w:numFmt w:val="bullet"/>
      <w:lvlText w:val="o"/>
      <w:lvlJc w:val="left"/>
      <w:pPr>
        <w:ind w:left="3600" w:hanging="360"/>
      </w:pPr>
      <w:rPr>
        <w:rFonts w:ascii="Courier New" w:hAnsi="Courier New" w:hint="default"/>
      </w:rPr>
    </w:lvl>
    <w:lvl w:ilvl="5" w:tplc="9FC6FC40">
      <w:start w:val="1"/>
      <w:numFmt w:val="bullet"/>
      <w:lvlText w:val=""/>
      <w:lvlJc w:val="left"/>
      <w:pPr>
        <w:ind w:left="4320" w:hanging="360"/>
      </w:pPr>
      <w:rPr>
        <w:rFonts w:ascii="Wingdings" w:hAnsi="Wingdings" w:hint="default"/>
      </w:rPr>
    </w:lvl>
    <w:lvl w:ilvl="6" w:tplc="CEF04CA0">
      <w:start w:val="1"/>
      <w:numFmt w:val="bullet"/>
      <w:lvlText w:val=""/>
      <w:lvlJc w:val="left"/>
      <w:pPr>
        <w:ind w:left="5040" w:hanging="360"/>
      </w:pPr>
      <w:rPr>
        <w:rFonts w:ascii="Symbol" w:hAnsi="Symbol" w:hint="default"/>
      </w:rPr>
    </w:lvl>
    <w:lvl w:ilvl="7" w:tplc="FCCCA8C2">
      <w:start w:val="1"/>
      <w:numFmt w:val="bullet"/>
      <w:lvlText w:val="o"/>
      <w:lvlJc w:val="left"/>
      <w:pPr>
        <w:ind w:left="5760" w:hanging="360"/>
      </w:pPr>
      <w:rPr>
        <w:rFonts w:ascii="Courier New" w:hAnsi="Courier New" w:hint="default"/>
      </w:rPr>
    </w:lvl>
    <w:lvl w:ilvl="8" w:tplc="B6124884">
      <w:start w:val="1"/>
      <w:numFmt w:val="bullet"/>
      <w:lvlText w:val=""/>
      <w:lvlJc w:val="left"/>
      <w:pPr>
        <w:ind w:left="6480" w:hanging="360"/>
      </w:pPr>
      <w:rPr>
        <w:rFonts w:ascii="Wingdings" w:hAnsi="Wingdings" w:hint="default"/>
      </w:rPr>
    </w:lvl>
  </w:abstractNum>
  <w:abstractNum w:abstractNumId="1" w15:restartNumberingAfterBreak="0">
    <w:nsid w:val="10E605A2"/>
    <w:multiLevelType w:val="hybridMultilevel"/>
    <w:tmpl w:val="CDA6D85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9806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D4023A"/>
    <w:multiLevelType w:val="hybridMultilevel"/>
    <w:tmpl w:val="16EC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8B73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892B35"/>
    <w:multiLevelType w:val="hybridMultilevel"/>
    <w:tmpl w:val="B814651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3E147D49"/>
    <w:multiLevelType w:val="hybridMultilevel"/>
    <w:tmpl w:val="799CDE84"/>
    <w:lvl w:ilvl="0" w:tplc="0D0CD70A">
      <w:start w:val="1"/>
      <w:numFmt w:val="bullet"/>
      <w:lvlText w:val=""/>
      <w:lvlJc w:val="left"/>
      <w:pPr>
        <w:ind w:left="720" w:hanging="360"/>
      </w:pPr>
      <w:rPr>
        <w:rFonts w:ascii="Symbol" w:hAnsi="Symbol" w:hint="default"/>
      </w:rPr>
    </w:lvl>
    <w:lvl w:ilvl="1" w:tplc="4AD66B40">
      <w:start w:val="1"/>
      <w:numFmt w:val="bullet"/>
      <w:lvlText w:val="o"/>
      <w:lvlJc w:val="left"/>
      <w:pPr>
        <w:ind w:left="1440" w:hanging="360"/>
      </w:pPr>
      <w:rPr>
        <w:rFonts w:ascii="Courier New" w:hAnsi="Courier New" w:hint="default"/>
      </w:rPr>
    </w:lvl>
    <w:lvl w:ilvl="2" w:tplc="F4201626">
      <w:start w:val="1"/>
      <w:numFmt w:val="bullet"/>
      <w:lvlText w:val=""/>
      <w:lvlJc w:val="left"/>
      <w:pPr>
        <w:ind w:left="2160" w:hanging="360"/>
      </w:pPr>
      <w:rPr>
        <w:rFonts w:ascii="Wingdings" w:hAnsi="Wingdings" w:hint="default"/>
      </w:rPr>
    </w:lvl>
    <w:lvl w:ilvl="3" w:tplc="0B7C12A8">
      <w:start w:val="1"/>
      <w:numFmt w:val="bullet"/>
      <w:lvlText w:val=""/>
      <w:lvlJc w:val="left"/>
      <w:pPr>
        <w:ind w:left="2880" w:hanging="360"/>
      </w:pPr>
      <w:rPr>
        <w:rFonts w:ascii="Symbol" w:hAnsi="Symbol" w:hint="default"/>
      </w:rPr>
    </w:lvl>
    <w:lvl w:ilvl="4" w:tplc="2264CBE2">
      <w:start w:val="1"/>
      <w:numFmt w:val="bullet"/>
      <w:lvlText w:val="o"/>
      <w:lvlJc w:val="left"/>
      <w:pPr>
        <w:ind w:left="3600" w:hanging="360"/>
      </w:pPr>
      <w:rPr>
        <w:rFonts w:ascii="Courier New" w:hAnsi="Courier New" w:hint="default"/>
      </w:rPr>
    </w:lvl>
    <w:lvl w:ilvl="5" w:tplc="4C0E106A">
      <w:start w:val="1"/>
      <w:numFmt w:val="bullet"/>
      <w:lvlText w:val=""/>
      <w:lvlJc w:val="left"/>
      <w:pPr>
        <w:ind w:left="4320" w:hanging="360"/>
      </w:pPr>
      <w:rPr>
        <w:rFonts w:ascii="Wingdings" w:hAnsi="Wingdings" w:hint="default"/>
      </w:rPr>
    </w:lvl>
    <w:lvl w:ilvl="6" w:tplc="16EE3146">
      <w:start w:val="1"/>
      <w:numFmt w:val="bullet"/>
      <w:lvlText w:val=""/>
      <w:lvlJc w:val="left"/>
      <w:pPr>
        <w:ind w:left="5040" w:hanging="360"/>
      </w:pPr>
      <w:rPr>
        <w:rFonts w:ascii="Symbol" w:hAnsi="Symbol" w:hint="default"/>
      </w:rPr>
    </w:lvl>
    <w:lvl w:ilvl="7" w:tplc="9988A468">
      <w:start w:val="1"/>
      <w:numFmt w:val="bullet"/>
      <w:lvlText w:val="o"/>
      <w:lvlJc w:val="left"/>
      <w:pPr>
        <w:ind w:left="5760" w:hanging="360"/>
      </w:pPr>
      <w:rPr>
        <w:rFonts w:ascii="Courier New" w:hAnsi="Courier New" w:hint="default"/>
      </w:rPr>
    </w:lvl>
    <w:lvl w:ilvl="8" w:tplc="D1764B62">
      <w:start w:val="1"/>
      <w:numFmt w:val="bullet"/>
      <w:lvlText w:val=""/>
      <w:lvlJc w:val="left"/>
      <w:pPr>
        <w:ind w:left="6480" w:hanging="360"/>
      </w:pPr>
      <w:rPr>
        <w:rFonts w:ascii="Wingdings" w:hAnsi="Wingdings" w:hint="default"/>
      </w:rPr>
    </w:lvl>
  </w:abstractNum>
  <w:abstractNum w:abstractNumId="7" w15:restartNumberingAfterBreak="0">
    <w:nsid w:val="4F5A0797"/>
    <w:multiLevelType w:val="hybridMultilevel"/>
    <w:tmpl w:val="093CA0DE"/>
    <w:lvl w:ilvl="0" w:tplc="03E0F5F2">
      <w:start w:val="1"/>
      <w:numFmt w:val="bullet"/>
      <w:lvlText w:val=""/>
      <w:lvlJc w:val="left"/>
      <w:pPr>
        <w:ind w:left="720" w:hanging="360"/>
      </w:pPr>
      <w:rPr>
        <w:rFonts w:ascii="Symbol" w:hAnsi="Symbol" w:hint="default"/>
      </w:rPr>
    </w:lvl>
    <w:lvl w:ilvl="1" w:tplc="C530496C">
      <w:start w:val="1"/>
      <w:numFmt w:val="bullet"/>
      <w:lvlText w:val="o"/>
      <w:lvlJc w:val="left"/>
      <w:pPr>
        <w:ind w:left="1440" w:hanging="360"/>
      </w:pPr>
      <w:rPr>
        <w:rFonts w:ascii="Courier New" w:hAnsi="Courier New" w:hint="default"/>
      </w:rPr>
    </w:lvl>
    <w:lvl w:ilvl="2" w:tplc="30105D98">
      <w:start w:val="1"/>
      <w:numFmt w:val="bullet"/>
      <w:lvlText w:val=""/>
      <w:lvlJc w:val="left"/>
      <w:pPr>
        <w:ind w:left="2160" w:hanging="360"/>
      </w:pPr>
      <w:rPr>
        <w:rFonts w:ascii="Wingdings" w:hAnsi="Wingdings" w:hint="default"/>
      </w:rPr>
    </w:lvl>
    <w:lvl w:ilvl="3" w:tplc="1DF21EAE">
      <w:start w:val="1"/>
      <w:numFmt w:val="bullet"/>
      <w:lvlText w:val=""/>
      <w:lvlJc w:val="left"/>
      <w:pPr>
        <w:ind w:left="2880" w:hanging="360"/>
      </w:pPr>
      <w:rPr>
        <w:rFonts w:ascii="Symbol" w:hAnsi="Symbol" w:hint="default"/>
      </w:rPr>
    </w:lvl>
    <w:lvl w:ilvl="4" w:tplc="70AC0448">
      <w:start w:val="1"/>
      <w:numFmt w:val="bullet"/>
      <w:lvlText w:val="o"/>
      <w:lvlJc w:val="left"/>
      <w:pPr>
        <w:ind w:left="3600" w:hanging="360"/>
      </w:pPr>
      <w:rPr>
        <w:rFonts w:ascii="Courier New" w:hAnsi="Courier New" w:hint="default"/>
      </w:rPr>
    </w:lvl>
    <w:lvl w:ilvl="5" w:tplc="8E34F57A">
      <w:start w:val="1"/>
      <w:numFmt w:val="bullet"/>
      <w:lvlText w:val=""/>
      <w:lvlJc w:val="left"/>
      <w:pPr>
        <w:ind w:left="4320" w:hanging="360"/>
      </w:pPr>
      <w:rPr>
        <w:rFonts w:ascii="Wingdings" w:hAnsi="Wingdings" w:hint="default"/>
      </w:rPr>
    </w:lvl>
    <w:lvl w:ilvl="6" w:tplc="F8C64978">
      <w:start w:val="1"/>
      <w:numFmt w:val="bullet"/>
      <w:lvlText w:val=""/>
      <w:lvlJc w:val="left"/>
      <w:pPr>
        <w:ind w:left="5040" w:hanging="360"/>
      </w:pPr>
      <w:rPr>
        <w:rFonts w:ascii="Symbol" w:hAnsi="Symbol" w:hint="default"/>
      </w:rPr>
    </w:lvl>
    <w:lvl w:ilvl="7" w:tplc="D884BD8A">
      <w:start w:val="1"/>
      <w:numFmt w:val="bullet"/>
      <w:lvlText w:val="o"/>
      <w:lvlJc w:val="left"/>
      <w:pPr>
        <w:ind w:left="5760" w:hanging="360"/>
      </w:pPr>
      <w:rPr>
        <w:rFonts w:ascii="Courier New" w:hAnsi="Courier New" w:hint="default"/>
      </w:rPr>
    </w:lvl>
    <w:lvl w:ilvl="8" w:tplc="0D6C6ADE">
      <w:start w:val="1"/>
      <w:numFmt w:val="bullet"/>
      <w:lvlText w:val=""/>
      <w:lvlJc w:val="left"/>
      <w:pPr>
        <w:ind w:left="6480" w:hanging="360"/>
      </w:pPr>
      <w:rPr>
        <w:rFonts w:ascii="Wingdings" w:hAnsi="Wingdings" w:hint="default"/>
      </w:rPr>
    </w:lvl>
  </w:abstractNum>
  <w:abstractNum w:abstractNumId="8" w15:restartNumberingAfterBreak="0">
    <w:nsid w:val="52FF593B"/>
    <w:multiLevelType w:val="hybridMultilevel"/>
    <w:tmpl w:val="DC58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9B30D"/>
    <w:multiLevelType w:val="hybridMultilevel"/>
    <w:tmpl w:val="948C3086"/>
    <w:lvl w:ilvl="0" w:tplc="15129A66">
      <w:start w:val="1"/>
      <w:numFmt w:val="bullet"/>
      <w:lvlText w:val=""/>
      <w:lvlJc w:val="left"/>
      <w:pPr>
        <w:ind w:left="720" w:hanging="360"/>
      </w:pPr>
      <w:rPr>
        <w:rFonts w:ascii="Symbol" w:hAnsi="Symbol" w:hint="default"/>
      </w:rPr>
    </w:lvl>
    <w:lvl w:ilvl="1" w:tplc="A3A0E164">
      <w:start w:val="1"/>
      <w:numFmt w:val="bullet"/>
      <w:lvlText w:val="o"/>
      <w:lvlJc w:val="left"/>
      <w:pPr>
        <w:ind w:left="1440" w:hanging="360"/>
      </w:pPr>
      <w:rPr>
        <w:rFonts w:ascii="Courier New" w:hAnsi="Courier New" w:hint="default"/>
      </w:rPr>
    </w:lvl>
    <w:lvl w:ilvl="2" w:tplc="5D82BD48">
      <w:start w:val="1"/>
      <w:numFmt w:val="bullet"/>
      <w:lvlText w:val=""/>
      <w:lvlJc w:val="left"/>
      <w:pPr>
        <w:ind w:left="2160" w:hanging="360"/>
      </w:pPr>
      <w:rPr>
        <w:rFonts w:ascii="Wingdings" w:hAnsi="Wingdings" w:hint="default"/>
      </w:rPr>
    </w:lvl>
    <w:lvl w:ilvl="3" w:tplc="FC54DC1E">
      <w:start w:val="1"/>
      <w:numFmt w:val="bullet"/>
      <w:lvlText w:val=""/>
      <w:lvlJc w:val="left"/>
      <w:pPr>
        <w:ind w:left="2880" w:hanging="360"/>
      </w:pPr>
      <w:rPr>
        <w:rFonts w:ascii="Symbol" w:hAnsi="Symbol" w:hint="default"/>
      </w:rPr>
    </w:lvl>
    <w:lvl w:ilvl="4" w:tplc="15B892EE">
      <w:start w:val="1"/>
      <w:numFmt w:val="bullet"/>
      <w:lvlText w:val="o"/>
      <w:lvlJc w:val="left"/>
      <w:pPr>
        <w:ind w:left="3600" w:hanging="360"/>
      </w:pPr>
      <w:rPr>
        <w:rFonts w:ascii="Courier New" w:hAnsi="Courier New" w:hint="default"/>
      </w:rPr>
    </w:lvl>
    <w:lvl w:ilvl="5" w:tplc="4FE80E2A">
      <w:start w:val="1"/>
      <w:numFmt w:val="bullet"/>
      <w:lvlText w:val=""/>
      <w:lvlJc w:val="left"/>
      <w:pPr>
        <w:ind w:left="4320" w:hanging="360"/>
      </w:pPr>
      <w:rPr>
        <w:rFonts w:ascii="Wingdings" w:hAnsi="Wingdings" w:hint="default"/>
      </w:rPr>
    </w:lvl>
    <w:lvl w:ilvl="6" w:tplc="E03041DC">
      <w:start w:val="1"/>
      <w:numFmt w:val="bullet"/>
      <w:lvlText w:val=""/>
      <w:lvlJc w:val="left"/>
      <w:pPr>
        <w:ind w:left="5040" w:hanging="360"/>
      </w:pPr>
      <w:rPr>
        <w:rFonts w:ascii="Symbol" w:hAnsi="Symbol" w:hint="default"/>
      </w:rPr>
    </w:lvl>
    <w:lvl w:ilvl="7" w:tplc="18561B64">
      <w:start w:val="1"/>
      <w:numFmt w:val="bullet"/>
      <w:lvlText w:val="o"/>
      <w:lvlJc w:val="left"/>
      <w:pPr>
        <w:ind w:left="5760" w:hanging="360"/>
      </w:pPr>
      <w:rPr>
        <w:rFonts w:ascii="Courier New" w:hAnsi="Courier New" w:hint="default"/>
      </w:rPr>
    </w:lvl>
    <w:lvl w:ilvl="8" w:tplc="4DF2C240">
      <w:start w:val="1"/>
      <w:numFmt w:val="bullet"/>
      <w:lvlText w:val=""/>
      <w:lvlJc w:val="left"/>
      <w:pPr>
        <w:ind w:left="6480" w:hanging="360"/>
      </w:pPr>
      <w:rPr>
        <w:rFonts w:ascii="Wingdings" w:hAnsi="Wingdings" w:hint="default"/>
      </w:rPr>
    </w:lvl>
  </w:abstractNum>
  <w:abstractNum w:abstractNumId="10" w15:restartNumberingAfterBreak="0">
    <w:nsid w:val="573F65F3"/>
    <w:multiLevelType w:val="hybridMultilevel"/>
    <w:tmpl w:val="D56E8610"/>
    <w:lvl w:ilvl="0" w:tplc="B4D02058">
      <w:start w:val="1"/>
      <w:numFmt w:val="bullet"/>
      <w:lvlText w:val=""/>
      <w:lvlJc w:val="left"/>
      <w:pPr>
        <w:ind w:left="720" w:hanging="360"/>
      </w:pPr>
      <w:rPr>
        <w:rFonts w:ascii="Symbol" w:hAnsi="Symbol" w:hint="default"/>
      </w:rPr>
    </w:lvl>
    <w:lvl w:ilvl="1" w:tplc="2EA83B70">
      <w:start w:val="1"/>
      <w:numFmt w:val="bullet"/>
      <w:lvlText w:val="o"/>
      <w:lvlJc w:val="left"/>
      <w:pPr>
        <w:ind w:left="1440" w:hanging="360"/>
      </w:pPr>
      <w:rPr>
        <w:rFonts w:ascii="Courier New" w:hAnsi="Courier New" w:hint="default"/>
      </w:rPr>
    </w:lvl>
    <w:lvl w:ilvl="2" w:tplc="AACE4B86">
      <w:start w:val="1"/>
      <w:numFmt w:val="bullet"/>
      <w:lvlText w:val=""/>
      <w:lvlJc w:val="left"/>
      <w:pPr>
        <w:ind w:left="2160" w:hanging="360"/>
      </w:pPr>
      <w:rPr>
        <w:rFonts w:ascii="Wingdings" w:hAnsi="Wingdings" w:hint="default"/>
      </w:rPr>
    </w:lvl>
    <w:lvl w:ilvl="3" w:tplc="E71E0856">
      <w:start w:val="1"/>
      <w:numFmt w:val="bullet"/>
      <w:lvlText w:val=""/>
      <w:lvlJc w:val="left"/>
      <w:pPr>
        <w:ind w:left="2880" w:hanging="360"/>
      </w:pPr>
      <w:rPr>
        <w:rFonts w:ascii="Symbol" w:hAnsi="Symbol" w:hint="default"/>
      </w:rPr>
    </w:lvl>
    <w:lvl w:ilvl="4" w:tplc="3EB07768">
      <w:start w:val="1"/>
      <w:numFmt w:val="bullet"/>
      <w:lvlText w:val="o"/>
      <w:lvlJc w:val="left"/>
      <w:pPr>
        <w:ind w:left="3600" w:hanging="360"/>
      </w:pPr>
      <w:rPr>
        <w:rFonts w:ascii="Courier New" w:hAnsi="Courier New" w:hint="default"/>
      </w:rPr>
    </w:lvl>
    <w:lvl w:ilvl="5" w:tplc="307C5126">
      <w:start w:val="1"/>
      <w:numFmt w:val="bullet"/>
      <w:lvlText w:val=""/>
      <w:lvlJc w:val="left"/>
      <w:pPr>
        <w:ind w:left="4320" w:hanging="360"/>
      </w:pPr>
      <w:rPr>
        <w:rFonts w:ascii="Wingdings" w:hAnsi="Wingdings" w:hint="default"/>
      </w:rPr>
    </w:lvl>
    <w:lvl w:ilvl="6" w:tplc="76E00ACE">
      <w:start w:val="1"/>
      <w:numFmt w:val="bullet"/>
      <w:lvlText w:val=""/>
      <w:lvlJc w:val="left"/>
      <w:pPr>
        <w:ind w:left="5040" w:hanging="360"/>
      </w:pPr>
      <w:rPr>
        <w:rFonts w:ascii="Symbol" w:hAnsi="Symbol" w:hint="default"/>
      </w:rPr>
    </w:lvl>
    <w:lvl w:ilvl="7" w:tplc="ED129064">
      <w:start w:val="1"/>
      <w:numFmt w:val="bullet"/>
      <w:lvlText w:val="o"/>
      <w:lvlJc w:val="left"/>
      <w:pPr>
        <w:ind w:left="5760" w:hanging="360"/>
      </w:pPr>
      <w:rPr>
        <w:rFonts w:ascii="Courier New" w:hAnsi="Courier New" w:hint="default"/>
      </w:rPr>
    </w:lvl>
    <w:lvl w:ilvl="8" w:tplc="BA6EAAFC">
      <w:start w:val="1"/>
      <w:numFmt w:val="bullet"/>
      <w:lvlText w:val=""/>
      <w:lvlJc w:val="left"/>
      <w:pPr>
        <w:ind w:left="6480" w:hanging="360"/>
      </w:pPr>
      <w:rPr>
        <w:rFonts w:ascii="Wingdings" w:hAnsi="Wingdings" w:hint="default"/>
      </w:rPr>
    </w:lvl>
  </w:abstractNum>
  <w:abstractNum w:abstractNumId="11" w15:restartNumberingAfterBreak="0">
    <w:nsid w:val="5DB01C09"/>
    <w:multiLevelType w:val="hybridMultilevel"/>
    <w:tmpl w:val="7A045748"/>
    <w:lvl w:ilvl="0" w:tplc="006CA21C">
      <w:start w:val="1"/>
      <w:numFmt w:val="bullet"/>
      <w:lvlText w:val=""/>
      <w:lvlJc w:val="left"/>
      <w:pPr>
        <w:ind w:left="720" w:hanging="360"/>
      </w:pPr>
      <w:rPr>
        <w:rFonts w:ascii="Symbol" w:hAnsi="Symbol" w:hint="default"/>
      </w:rPr>
    </w:lvl>
    <w:lvl w:ilvl="1" w:tplc="BBA8B13C">
      <w:start w:val="1"/>
      <w:numFmt w:val="bullet"/>
      <w:lvlText w:val="o"/>
      <w:lvlJc w:val="left"/>
      <w:pPr>
        <w:ind w:left="1440" w:hanging="360"/>
      </w:pPr>
      <w:rPr>
        <w:rFonts w:ascii="Courier New" w:hAnsi="Courier New" w:hint="default"/>
      </w:rPr>
    </w:lvl>
    <w:lvl w:ilvl="2" w:tplc="B9B284A2">
      <w:start w:val="1"/>
      <w:numFmt w:val="bullet"/>
      <w:lvlText w:val=""/>
      <w:lvlJc w:val="left"/>
      <w:pPr>
        <w:ind w:left="2160" w:hanging="360"/>
      </w:pPr>
      <w:rPr>
        <w:rFonts w:ascii="Wingdings" w:hAnsi="Wingdings" w:hint="default"/>
      </w:rPr>
    </w:lvl>
    <w:lvl w:ilvl="3" w:tplc="B82057B2">
      <w:start w:val="1"/>
      <w:numFmt w:val="bullet"/>
      <w:lvlText w:val=""/>
      <w:lvlJc w:val="left"/>
      <w:pPr>
        <w:ind w:left="2880" w:hanging="360"/>
      </w:pPr>
      <w:rPr>
        <w:rFonts w:ascii="Symbol" w:hAnsi="Symbol" w:hint="default"/>
      </w:rPr>
    </w:lvl>
    <w:lvl w:ilvl="4" w:tplc="A13030AE">
      <w:start w:val="1"/>
      <w:numFmt w:val="bullet"/>
      <w:lvlText w:val="o"/>
      <w:lvlJc w:val="left"/>
      <w:pPr>
        <w:ind w:left="3600" w:hanging="360"/>
      </w:pPr>
      <w:rPr>
        <w:rFonts w:ascii="Courier New" w:hAnsi="Courier New" w:hint="default"/>
      </w:rPr>
    </w:lvl>
    <w:lvl w:ilvl="5" w:tplc="DEB0902A">
      <w:start w:val="1"/>
      <w:numFmt w:val="bullet"/>
      <w:lvlText w:val=""/>
      <w:lvlJc w:val="left"/>
      <w:pPr>
        <w:ind w:left="4320" w:hanging="360"/>
      </w:pPr>
      <w:rPr>
        <w:rFonts w:ascii="Wingdings" w:hAnsi="Wingdings" w:hint="default"/>
      </w:rPr>
    </w:lvl>
    <w:lvl w:ilvl="6" w:tplc="48F0A45E">
      <w:start w:val="1"/>
      <w:numFmt w:val="bullet"/>
      <w:lvlText w:val=""/>
      <w:lvlJc w:val="left"/>
      <w:pPr>
        <w:ind w:left="5040" w:hanging="360"/>
      </w:pPr>
      <w:rPr>
        <w:rFonts w:ascii="Symbol" w:hAnsi="Symbol" w:hint="default"/>
      </w:rPr>
    </w:lvl>
    <w:lvl w:ilvl="7" w:tplc="401CF958">
      <w:start w:val="1"/>
      <w:numFmt w:val="bullet"/>
      <w:lvlText w:val="o"/>
      <w:lvlJc w:val="left"/>
      <w:pPr>
        <w:ind w:left="5760" w:hanging="360"/>
      </w:pPr>
      <w:rPr>
        <w:rFonts w:ascii="Courier New" w:hAnsi="Courier New" w:hint="default"/>
      </w:rPr>
    </w:lvl>
    <w:lvl w:ilvl="8" w:tplc="2DA8070E">
      <w:start w:val="1"/>
      <w:numFmt w:val="bullet"/>
      <w:lvlText w:val=""/>
      <w:lvlJc w:val="left"/>
      <w:pPr>
        <w:ind w:left="6480" w:hanging="360"/>
      </w:pPr>
      <w:rPr>
        <w:rFonts w:ascii="Wingdings" w:hAnsi="Wingdings" w:hint="default"/>
      </w:rPr>
    </w:lvl>
  </w:abstractNum>
  <w:abstractNum w:abstractNumId="12" w15:restartNumberingAfterBreak="0">
    <w:nsid w:val="612795E2"/>
    <w:multiLevelType w:val="hybridMultilevel"/>
    <w:tmpl w:val="36F24E88"/>
    <w:lvl w:ilvl="0" w:tplc="09625054">
      <w:start w:val="1"/>
      <w:numFmt w:val="bullet"/>
      <w:lvlText w:val=""/>
      <w:lvlJc w:val="left"/>
      <w:pPr>
        <w:ind w:left="720" w:hanging="360"/>
      </w:pPr>
      <w:rPr>
        <w:rFonts w:ascii="Symbol" w:hAnsi="Symbol" w:hint="default"/>
      </w:rPr>
    </w:lvl>
    <w:lvl w:ilvl="1" w:tplc="060EA666">
      <w:start w:val="1"/>
      <w:numFmt w:val="bullet"/>
      <w:lvlText w:val="o"/>
      <w:lvlJc w:val="left"/>
      <w:pPr>
        <w:ind w:left="1440" w:hanging="360"/>
      </w:pPr>
      <w:rPr>
        <w:rFonts w:ascii="Courier New" w:hAnsi="Courier New" w:hint="default"/>
      </w:rPr>
    </w:lvl>
    <w:lvl w:ilvl="2" w:tplc="10CA6F3E">
      <w:start w:val="1"/>
      <w:numFmt w:val="bullet"/>
      <w:lvlText w:val=""/>
      <w:lvlJc w:val="left"/>
      <w:pPr>
        <w:ind w:left="2160" w:hanging="360"/>
      </w:pPr>
      <w:rPr>
        <w:rFonts w:ascii="Wingdings" w:hAnsi="Wingdings" w:hint="default"/>
      </w:rPr>
    </w:lvl>
    <w:lvl w:ilvl="3" w:tplc="00446EB6">
      <w:start w:val="1"/>
      <w:numFmt w:val="bullet"/>
      <w:lvlText w:val=""/>
      <w:lvlJc w:val="left"/>
      <w:pPr>
        <w:ind w:left="2880" w:hanging="360"/>
      </w:pPr>
      <w:rPr>
        <w:rFonts w:ascii="Symbol" w:hAnsi="Symbol" w:hint="default"/>
      </w:rPr>
    </w:lvl>
    <w:lvl w:ilvl="4" w:tplc="A0125548">
      <w:start w:val="1"/>
      <w:numFmt w:val="bullet"/>
      <w:lvlText w:val="o"/>
      <w:lvlJc w:val="left"/>
      <w:pPr>
        <w:ind w:left="3600" w:hanging="360"/>
      </w:pPr>
      <w:rPr>
        <w:rFonts w:ascii="Courier New" w:hAnsi="Courier New" w:hint="default"/>
      </w:rPr>
    </w:lvl>
    <w:lvl w:ilvl="5" w:tplc="472AA6FC">
      <w:start w:val="1"/>
      <w:numFmt w:val="bullet"/>
      <w:lvlText w:val=""/>
      <w:lvlJc w:val="left"/>
      <w:pPr>
        <w:ind w:left="4320" w:hanging="360"/>
      </w:pPr>
      <w:rPr>
        <w:rFonts w:ascii="Wingdings" w:hAnsi="Wingdings" w:hint="default"/>
      </w:rPr>
    </w:lvl>
    <w:lvl w:ilvl="6" w:tplc="7CAE7B9A">
      <w:start w:val="1"/>
      <w:numFmt w:val="bullet"/>
      <w:lvlText w:val=""/>
      <w:lvlJc w:val="left"/>
      <w:pPr>
        <w:ind w:left="5040" w:hanging="360"/>
      </w:pPr>
      <w:rPr>
        <w:rFonts w:ascii="Symbol" w:hAnsi="Symbol" w:hint="default"/>
      </w:rPr>
    </w:lvl>
    <w:lvl w:ilvl="7" w:tplc="67EA1CCE">
      <w:start w:val="1"/>
      <w:numFmt w:val="bullet"/>
      <w:lvlText w:val="o"/>
      <w:lvlJc w:val="left"/>
      <w:pPr>
        <w:ind w:left="5760" w:hanging="360"/>
      </w:pPr>
      <w:rPr>
        <w:rFonts w:ascii="Courier New" w:hAnsi="Courier New" w:hint="default"/>
      </w:rPr>
    </w:lvl>
    <w:lvl w:ilvl="8" w:tplc="499E9868">
      <w:start w:val="1"/>
      <w:numFmt w:val="bullet"/>
      <w:lvlText w:val=""/>
      <w:lvlJc w:val="left"/>
      <w:pPr>
        <w:ind w:left="6480" w:hanging="360"/>
      </w:pPr>
      <w:rPr>
        <w:rFonts w:ascii="Wingdings" w:hAnsi="Wingdings" w:hint="default"/>
      </w:rPr>
    </w:lvl>
  </w:abstractNum>
  <w:abstractNum w:abstractNumId="13" w15:restartNumberingAfterBreak="0">
    <w:nsid w:val="617C2D99"/>
    <w:multiLevelType w:val="hybridMultilevel"/>
    <w:tmpl w:val="23D8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AB3AF0"/>
    <w:multiLevelType w:val="hybridMultilevel"/>
    <w:tmpl w:val="BFB62B6E"/>
    <w:lvl w:ilvl="0" w:tplc="A5F2D408">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A11833"/>
    <w:multiLevelType w:val="hybridMultilevel"/>
    <w:tmpl w:val="6562E8F8"/>
    <w:lvl w:ilvl="0" w:tplc="EEFE1F4C">
      <w:start w:val="1"/>
      <w:numFmt w:val="bullet"/>
      <w:lvlText w:val=""/>
      <w:lvlJc w:val="left"/>
      <w:pPr>
        <w:ind w:left="720" w:hanging="360"/>
      </w:pPr>
      <w:rPr>
        <w:rFonts w:ascii="Symbol" w:hAnsi="Symbol" w:hint="default"/>
        <w:color w:val="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0BF71"/>
    <w:multiLevelType w:val="hybridMultilevel"/>
    <w:tmpl w:val="FB8021B6"/>
    <w:lvl w:ilvl="0" w:tplc="8B802496">
      <w:start w:val="1"/>
      <w:numFmt w:val="bullet"/>
      <w:lvlText w:val=""/>
      <w:lvlJc w:val="left"/>
      <w:pPr>
        <w:ind w:left="720" w:hanging="360"/>
      </w:pPr>
      <w:rPr>
        <w:rFonts w:ascii="Symbol" w:hAnsi="Symbol" w:hint="default"/>
      </w:rPr>
    </w:lvl>
    <w:lvl w:ilvl="1" w:tplc="DD48D770">
      <w:start w:val="1"/>
      <w:numFmt w:val="bullet"/>
      <w:lvlText w:val="o"/>
      <w:lvlJc w:val="left"/>
      <w:pPr>
        <w:ind w:left="1440" w:hanging="360"/>
      </w:pPr>
      <w:rPr>
        <w:rFonts w:ascii="Courier New" w:hAnsi="Courier New" w:hint="default"/>
      </w:rPr>
    </w:lvl>
    <w:lvl w:ilvl="2" w:tplc="67FA5860">
      <w:start w:val="1"/>
      <w:numFmt w:val="bullet"/>
      <w:lvlText w:val=""/>
      <w:lvlJc w:val="left"/>
      <w:pPr>
        <w:ind w:left="2160" w:hanging="360"/>
      </w:pPr>
      <w:rPr>
        <w:rFonts w:ascii="Wingdings" w:hAnsi="Wingdings" w:hint="default"/>
      </w:rPr>
    </w:lvl>
    <w:lvl w:ilvl="3" w:tplc="D62C0670">
      <w:start w:val="1"/>
      <w:numFmt w:val="bullet"/>
      <w:lvlText w:val=""/>
      <w:lvlJc w:val="left"/>
      <w:pPr>
        <w:ind w:left="2880" w:hanging="360"/>
      </w:pPr>
      <w:rPr>
        <w:rFonts w:ascii="Symbol" w:hAnsi="Symbol" w:hint="default"/>
      </w:rPr>
    </w:lvl>
    <w:lvl w:ilvl="4" w:tplc="4740E1A0">
      <w:start w:val="1"/>
      <w:numFmt w:val="bullet"/>
      <w:lvlText w:val="o"/>
      <w:lvlJc w:val="left"/>
      <w:pPr>
        <w:ind w:left="3600" w:hanging="360"/>
      </w:pPr>
      <w:rPr>
        <w:rFonts w:ascii="Courier New" w:hAnsi="Courier New" w:hint="default"/>
      </w:rPr>
    </w:lvl>
    <w:lvl w:ilvl="5" w:tplc="4E8602E4">
      <w:start w:val="1"/>
      <w:numFmt w:val="bullet"/>
      <w:lvlText w:val=""/>
      <w:lvlJc w:val="left"/>
      <w:pPr>
        <w:ind w:left="4320" w:hanging="360"/>
      </w:pPr>
      <w:rPr>
        <w:rFonts w:ascii="Wingdings" w:hAnsi="Wingdings" w:hint="default"/>
      </w:rPr>
    </w:lvl>
    <w:lvl w:ilvl="6" w:tplc="4030058E">
      <w:start w:val="1"/>
      <w:numFmt w:val="bullet"/>
      <w:lvlText w:val=""/>
      <w:lvlJc w:val="left"/>
      <w:pPr>
        <w:ind w:left="5040" w:hanging="360"/>
      </w:pPr>
      <w:rPr>
        <w:rFonts w:ascii="Symbol" w:hAnsi="Symbol" w:hint="default"/>
      </w:rPr>
    </w:lvl>
    <w:lvl w:ilvl="7" w:tplc="69A2D5A6">
      <w:start w:val="1"/>
      <w:numFmt w:val="bullet"/>
      <w:lvlText w:val="o"/>
      <w:lvlJc w:val="left"/>
      <w:pPr>
        <w:ind w:left="5760" w:hanging="360"/>
      </w:pPr>
      <w:rPr>
        <w:rFonts w:ascii="Courier New" w:hAnsi="Courier New" w:hint="default"/>
      </w:rPr>
    </w:lvl>
    <w:lvl w:ilvl="8" w:tplc="F83E2EAC">
      <w:start w:val="1"/>
      <w:numFmt w:val="bullet"/>
      <w:lvlText w:val=""/>
      <w:lvlJc w:val="left"/>
      <w:pPr>
        <w:ind w:left="6480" w:hanging="360"/>
      </w:pPr>
      <w:rPr>
        <w:rFonts w:ascii="Wingdings" w:hAnsi="Wingdings" w:hint="default"/>
      </w:rPr>
    </w:lvl>
  </w:abstractNum>
  <w:num w:numId="1" w16cid:durableId="1059859494">
    <w:abstractNumId w:val="2"/>
  </w:num>
  <w:num w:numId="2" w16cid:durableId="1505046830">
    <w:abstractNumId w:val="4"/>
  </w:num>
  <w:num w:numId="3" w16cid:durableId="714044167">
    <w:abstractNumId w:val="5"/>
  </w:num>
  <w:num w:numId="4" w16cid:durableId="656302946">
    <w:abstractNumId w:val="0"/>
  </w:num>
  <w:num w:numId="5" w16cid:durableId="1652514796">
    <w:abstractNumId w:val="12"/>
  </w:num>
  <w:num w:numId="6" w16cid:durableId="898712895">
    <w:abstractNumId w:val="16"/>
  </w:num>
  <w:num w:numId="7" w16cid:durableId="144010424">
    <w:abstractNumId w:val="6"/>
  </w:num>
  <w:num w:numId="8" w16cid:durableId="378362499">
    <w:abstractNumId w:val="10"/>
  </w:num>
  <w:num w:numId="9" w16cid:durableId="406466153">
    <w:abstractNumId w:val="7"/>
  </w:num>
  <w:num w:numId="10" w16cid:durableId="471756503">
    <w:abstractNumId w:val="11"/>
  </w:num>
  <w:num w:numId="11" w16cid:durableId="1177042963">
    <w:abstractNumId w:val="9"/>
  </w:num>
  <w:num w:numId="12" w16cid:durableId="1501579763">
    <w:abstractNumId w:val="15"/>
  </w:num>
  <w:num w:numId="13" w16cid:durableId="799030124">
    <w:abstractNumId w:val="3"/>
  </w:num>
  <w:num w:numId="14" w16cid:durableId="1890068661">
    <w:abstractNumId w:val="8"/>
  </w:num>
  <w:num w:numId="15" w16cid:durableId="1565795569">
    <w:abstractNumId w:val="1"/>
  </w:num>
  <w:num w:numId="16" w16cid:durableId="2120636450">
    <w:abstractNumId w:val="14"/>
  </w:num>
  <w:num w:numId="17" w16cid:durableId="20046192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C9"/>
    <w:rsid w:val="000A6CB8"/>
    <w:rsid w:val="000C0B91"/>
    <w:rsid w:val="003D76A3"/>
    <w:rsid w:val="004F1FC4"/>
    <w:rsid w:val="00616F4A"/>
    <w:rsid w:val="006746EA"/>
    <w:rsid w:val="0072504F"/>
    <w:rsid w:val="007424C9"/>
    <w:rsid w:val="007A73D5"/>
    <w:rsid w:val="00835F2C"/>
    <w:rsid w:val="00C8437E"/>
    <w:rsid w:val="00D66E24"/>
    <w:rsid w:val="00E75E35"/>
    <w:rsid w:val="00F9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B332"/>
  <w15:chartTrackingRefBased/>
  <w15:docId w15:val="{87A99801-4DE9-4682-8DEC-0FE27A10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43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66E24"/>
    <w:pPr>
      <w:spacing w:after="0" w:line="240" w:lineRule="auto"/>
      <w:outlineLvl w:val="1"/>
    </w:pPr>
    <w:rPr>
      <w:rFonts w:ascii="Arial" w:eastAsia="Times New Roman" w:hAnsi="Arial" w:cs="Arial"/>
      <w:b/>
      <w:bCs/>
      <w:color w:val="151515"/>
    </w:rPr>
  </w:style>
  <w:style w:type="paragraph" w:styleId="Heading3">
    <w:name w:val="heading 3"/>
    <w:basedOn w:val="NormalWeb"/>
    <w:link w:val="Heading3Char"/>
    <w:uiPriority w:val="9"/>
    <w:qFormat/>
    <w:rsid w:val="00D66E24"/>
    <w:pPr>
      <w:spacing w:after="0" w:line="240" w:lineRule="auto"/>
      <w:outlineLvl w:val="2"/>
    </w:pPr>
    <w:rPr>
      <w:rFonts w:ascii="Arial" w:eastAsia="Times New Roman" w:hAnsi="Arial" w:cs="Arial"/>
      <w:i/>
      <w:iCs/>
      <w:color w:val="151515"/>
      <w:sz w:val="22"/>
      <w:szCs w:val="22"/>
    </w:rPr>
  </w:style>
  <w:style w:type="paragraph" w:styleId="Heading4">
    <w:name w:val="heading 4"/>
    <w:basedOn w:val="Normal"/>
    <w:next w:val="Normal"/>
    <w:link w:val="Heading4Char"/>
    <w:uiPriority w:val="9"/>
    <w:semiHidden/>
    <w:unhideWhenUsed/>
    <w:qFormat/>
    <w:rsid w:val="007A73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4C9"/>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742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4C9"/>
  </w:style>
  <w:style w:type="paragraph" w:styleId="Footer">
    <w:name w:val="footer"/>
    <w:basedOn w:val="Normal"/>
    <w:link w:val="FooterChar"/>
    <w:uiPriority w:val="99"/>
    <w:unhideWhenUsed/>
    <w:rsid w:val="00742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4C9"/>
  </w:style>
  <w:style w:type="character" w:styleId="Hyperlink">
    <w:name w:val="Hyperlink"/>
    <w:basedOn w:val="DefaultParagraphFont"/>
    <w:uiPriority w:val="99"/>
    <w:unhideWhenUsed/>
    <w:rsid w:val="007424C9"/>
    <w:rPr>
      <w:color w:val="0563C1" w:themeColor="hyperlink"/>
      <w:u w:val="single"/>
    </w:rPr>
  </w:style>
  <w:style w:type="character" w:styleId="UnresolvedMention">
    <w:name w:val="Unresolved Mention"/>
    <w:basedOn w:val="DefaultParagraphFont"/>
    <w:uiPriority w:val="99"/>
    <w:semiHidden/>
    <w:unhideWhenUsed/>
    <w:rsid w:val="007424C9"/>
    <w:rPr>
      <w:color w:val="605E5C"/>
      <w:shd w:val="clear" w:color="auto" w:fill="E1DFDD"/>
    </w:rPr>
  </w:style>
  <w:style w:type="character" w:styleId="CommentReference">
    <w:name w:val="annotation reference"/>
    <w:basedOn w:val="DefaultParagraphFont"/>
    <w:uiPriority w:val="99"/>
    <w:semiHidden/>
    <w:unhideWhenUsed/>
    <w:rsid w:val="00E75E35"/>
    <w:rPr>
      <w:sz w:val="16"/>
      <w:szCs w:val="16"/>
    </w:rPr>
  </w:style>
  <w:style w:type="paragraph" w:styleId="CommentText">
    <w:name w:val="annotation text"/>
    <w:basedOn w:val="Normal"/>
    <w:link w:val="CommentTextChar"/>
    <w:uiPriority w:val="99"/>
    <w:unhideWhenUsed/>
    <w:rsid w:val="00E75E35"/>
    <w:pPr>
      <w:spacing w:after="0" w:line="240" w:lineRule="auto"/>
    </w:pPr>
    <w:rPr>
      <w:rFonts w:ascii="Arial" w:eastAsia="Times New Roman" w:hAnsi="Arial" w:cs="Arial"/>
      <w:color w:val="333333"/>
      <w:sz w:val="20"/>
      <w:szCs w:val="20"/>
    </w:rPr>
  </w:style>
  <w:style w:type="character" w:customStyle="1" w:styleId="CommentTextChar">
    <w:name w:val="Comment Text Char"/>
    <w:basedOn w:val="DefaultParagraphFont"/>
    <w:link w:val="CommentText"/>
    <w:uiPriority w:val="99"/>
    <w:rsid w:val="00E75E35"/>
    <w:rPr>
      <w:rFonts w:ascii="Arial" w:eastAsia="Times New Roman" w:hAnsi="Arial" w:cs="Arial"/>
      <w:color w:val="333333"/>
      <w:sz w:val="20"/>
      <w:szCs w:val="20"/>
    </w:rPr>
  </w:style>
  <w:style w:type="character" w:customStyle="1" w:styleId="Heading2Char">
    <w:name w:val="Heading 2 Char"/>
    <w:basedOn w:val="DefaultParagraphFont"/>
    <w:link w:val="Heading2"/>
    <w:uiPriority w:val="9"/>
    <w:rsid w:val="00D66E24"/>
    <w:rPr>
      <w:rFonts w:ascii="Arial" w:eastAsia="Times New Roman" w:hAnsi="Arial" w:cs="Arial"/>
      <w:b/>
      <w:bCs/>
      <w:color w:val="151515"/>
    </w:rPr>
  </w:style>
  <w:style w:type="character" w:customStyle="1" w:styleId="Heading3Char">
    <w:name w:val="Heading 3 Char"/>
    <w:basedOn w:val="DefaultParagraphFont"/>
    <w:link w:val="Heading3"/>
    <w:uiPriority w:val="9"/>
    <w:rsid w:val="00D66E24"/>
    <w:rPr>
      <w:rFonts w:ascii="Arial" w:eastAsia="Times New Roman" w:hAnsi="Arial" w:cs="Arial"/>
      <w:i/>
      <w:iCs/>
      <w:color w:val="151515"/>
    </w:rPr>
  </w:style>
  <w:style w:type="paragraph" w:styleId="ListParagraph">
    <w:name w:val="List Paragraph"/>
    <w:basedOn w:val="Normal"/>
    <w:uiPriority w:val="34"/>
    <w:qFormat/>
    <w:rsid w:val="00D66E24"/>
    <w:pPr>
      <w:spacing w:after="0" w:line="240" w:lineRule="auto"/>
      <w:ind w:left="720"/>
      <w:contextualSpacing/>
    </w:pPr>
    <w:rPr>
      <w:rFonts w:ascii="Arial" w:eastAsia="Times New Roman" w:hAnsi="Arial" w:cs="Arial"/>
      <w:color w:val="333333"/>
    </w:rPr>
  </w:style>
  <w:style w:type="paragraph" w:styleId="NormalWeb">
    <w:name w:val="Normal (Web)"/>
    <w:basedOn w:val="Normal"/>
    <w:uiPriority w:val="99"/>
    <w:semiHidden/>
    <w:unhideWhenUsed/>
    <w:rsid w:val="00D66E24"/>
    <w:rPr>
      <w:rFonts w:ascii="Times New Roman" w:hAnsi="Times New Roman" w:cs="Times New Roman"/>
      <w:sz w:val="24"/>
      <w:szCs w:val="24"/>
    </w:rPr>
  </w:style>
  <w:style w:type="character" w:customStyle="1" w:styleId="Heading1Char">
    <w:name w:val="Heading 1 Char"/>
    <w:basedOn w:val="DefaultParagraphFont"/>
    <w:link w:val="Heading1"/>
    <w:uiPriority w:val="9"/>
    <w:rsid w:val="00C8437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A73D5"/>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0C0B91"/>
    <w:pP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0C0B91"/>
    <w:rPr>
      <w:rFonts w:ascii="Arial" w:eastAsia="Times New Roman" w:hAnsi="Arial" w:cs="Arial"/>
      <w:b/>
      <w:bC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6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Dx1Ey35fo6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cience.osti.gov/grants/Applicant-and-Awardee-Resources/PIER-Plans/Q-and-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pds@missouri.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ience.osti.gov/grants/Applicant-and-Awardee-Resources/PIER-Plans" TargetMode="External"/><Relationship Id="rId5" Type="http://schemas.openxmlformats.org/officeDocument/2006/relationships/styles" Target="styles.xml"/><Relationship Id="rId15" Type="http://schemas.openxmlformats.org/officeDocument/2006/relationships/hyperlink" Target="mailto:theconnector@missouri.edu" TargetMode="External"/><Relationship Id="rId10" Type="http://schemas.openxmlformats.org/officeDocument/2006/relationships/hyperlink" Target="https://science.osti.gov/grants/Applicant-and-Awardee-Resources/PIER-Plans/Information-about-PIER-Pla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ience.osti.gov/SW-DEI/DOE-Diversity-Equity-and-Inclusion-Policies/Q-and-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E8E80FE0-DEB1-4ACC-B5F0-249D944C2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ed984-d096-44b7-ae51-6c04bba80db2"/>
    <ds:schemaRef ds:uri="a43262d6-d2db-4aff-9753-87d9510cc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B8E24-DFD3-4277-9109-F0044AD41CE7}">
  <ds:schemaRefs>
    <ds:schemaRef ds:uri="http://schemas.microsoft.com/sharepoint/v3/contenttype/forms"/>
  </ds:schemaRefs>
</ds:datastoreItem>
</file>

<file path=customXml/itemProps3.xml><?xml version="1.0" encoding="utf-8"?>
<ds:datastoreItem xmlns:ds="http://schemas.openxmlformats.org/officeDocument/2006/customXml" ds:itemID="{91F70CF3-517F-4DC6-83AC-6AE50598459F}">
  <ds:schemaRefs>
    <ds:schemaRef ds:uri="http://schemas.microsoft.com/office/2006/metadata/properties"/>
    <ds:schemaRef ds:uri="http://schemas.microsoft.com/office/infopath/2007/PartnerControls"/>
    <ds:schemaRef ds:uri="cfeed984-d096-44b7-ae51-6c04bba80db2"/>
    <ds:schemaRef ds:uri="a43262d6-d2db-4aff-9753-87d9510cc807"/>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Polasky, Sarah</dc:creator>
  <cp:keywords/>
  <dc:description/>
  <cp:lastModifiedBy>Polasky, Sarah</cp:lastModifiedBy>
  <cp:revision>7</cp:revision>
  <dcterms:created xsi:type="dcterms:W3CDTF">2023-05-02T20:53:00Z</dcterms:created>
  <dcterms:modified xsi:type="dcterms:W3CDTF">2023-05-31T23:26:00Z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y fmtid="{D5CDD505-2E9C-101B-9397-08002B2CF9AE}" pid="3" name="MediaServiceImageTags">
    <vt:lpwstr/>
  </property>
</Properties>
</file>