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7A64" w14:textId="77777777" w:rsidR="00F1253B" w:rsidRDefault="00D41790">
      <w:pPr>
        <w:pStyle w:val="Heading1"/>
      </w:pPr>
      <w:r>
        <w:rPr>
          <w:color w:val="424242"/>
        </w:rPr>
        <w:t>Non-funded</w:t>
      </w:r>
      <w:r>
        <w:rPr>
          <w:color w:val="424242"/>
          <w:spacing w:val="38"/>
        </w:rPr>
        <w:t xml:space="preserve"> </w:t>
      </w:r>
      <w:r>
        <w:rPr>
          <w:color w:val="424242"/>
          <w:spacing w:val="-2"/>
        </w:rPr>
        <w:t>Proposals</w:t>
      </w:r>
    </w:p>
    <w:p w14:paraId="09C420FA" w14:textId="77777777" w:rsidR="00F1253B" w:rsidRDefault="00D41790">
      <w:pPr>
        <w:pStyle w:val="BodyText"/>
        <w:spacing w:before="6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C2E87C" wp14:editId="2E5DC25A">
                <wp:simplePos x="0" y="0"/>
                <wp:positionH relativeFrom="page">
                  <wp:posOffset>896619</wp:posOffset>
                </wp:positionH>
                <wp:positionV relativeFrom="paragraph">
                  <wp:posOffset>50609</wp:posOffset>
                </wp:positionV>
                <wp:extent cx="59810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>
                              <a:moveTo>
                                <a:pt x="0" y="0"/>
                              </a:moveTo>
                              <a:lnTo>
                                <a:pt x="5981064" y="0"/>
                              </a:lnTo>
                            </a:path>
                          </a:pathLst>
                        </a:custGeom>
                        <a:ln w="13462">
                          <a:solidFill>
                            <a:srgbClr val="EFB82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E82DF" id="Graphic 1" o:spid="_x0000_s1026" style="position:absolute;margin-left:70.6pt;margin-top:4pt;width:470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5L6GAIAAFwEAAAOAAAAZHJzL2Uyb0RvYy54bWysVMGO2jAQvVfqP1i+lwDdpTQirFooVaXV&#10;7krLqmfjOCSq43HHhoS/79hJgO7eql6sZ89k/N68cRZ3ba3ZUaGrwGR8MhpzpoyEvDL7jL9sNx/m&#10;nDkvTC40GJXxk3L8bvn+3aKxqZpCCTpXyKiIcWljM156b9MkcbJUtXAjsMpQsACshact7pMcRUPV&#10;a51Mx+NZ0gDmFkEq5+h03QX5MtYvCiX9Y1E45ZnOOHHzccW47sKaLBci3aOwZSV7GuIfWNSiMnTp&#10;udRaeMEOWL0pVVcSwUHhRxLqBIqikipqIDWT8Ss1z6WwKmqh5jh7bpP7f2Xlw/HZPmGg7uw9yF+O&#10;OpI01qXnSNi4PqctsA65RJy1sYuncxdV65mkw9vP88l4dsuZpNhk+ik2ORHp8K08OP9dQawjjvfO&#10;dx7kAxLlgGRrBojkZPBQRw89Z+QhckYe7joPrfDhu0AuQNZciISzGo5qCzHqXzEnapeoNtdZnZQb&#10;zgaVlNtlEAjXUK86EK8mfC1Om8Bi8vFmNo2z4UBX+abSOtBwuN+tNLKjIFXfNl/n01UQQiX+SrPo&#10;/Fq4ssuLoT5Nm96ozpvg0g7y0xOyhsY54+73QaDiTP8wNC9h9geAA9gNAL1eQXwhsUN057b9KdCy&#10;cH3GPVn7AMM0inRwLWg/54YvDXw5eCiqYGkcoo5Rv6ERjgL75xbeyPU+Zl1+Css/AAAA//8DAFBL&#10;AwQUAAYACAAAACEA5tIx/d0AAAAIAQAADwAAAGRycy9kb3ducmV2LnhtbEyPwU7DMBBE70j8g7VI&#10;3KiTFFVWiFMhpMIJCdoK0ZsbL0lEvA622wa+nu0JjrMzmn1TLSc3iCOG2HvSkM8yEEiNtz21Grab&#10;1Y0CEZMhawZPqOEbIyzry4vKlNaf6BWP69QKLqFYGg1dSmMpZWw6dCbO/IjE3ocPziSWoZU2mBOX&#10;u0EWWbaQzvTEHzoz4kOHzef64DSE5uVL2UW2+3n0q616fnua795J6+ur6f4ORMIp/YXhjM/oUDPT&#10;3h/IRjGwvs0LjmpQPOnsZ2qeg9jzoQBZV/L/gPoXAAD//wMAUEsBAi0AFAAGAAgAAAAhALaDOJL+&#10;AAAA4QEAABMAAAAAAAAAAAAAAAAAAAAAAFtDb250ZW50X1R5cGVzXS54bWxQSwECLQAUAAYACAAA&#10;ACEAOP0h/9YAAACUAQAACwAAAAAAAAAAAAAAAAAvAQAAX3JlbHMvLnJlbHNQSwECLQAUAAYACAAA&#10;ACEAzEOS+hgCAABcBAAADgAAAAAAAAAAAAAAAAAuAgAAZHJzL2Uyb0RvYy54bWxQSwECLQAUAAYA&#10;CAAAACEA5tIx/d0AAAAIAQAADwAAAAAAAAAAAAAAAAByBAAAZHJzL2Rvd25yZXYueG1sUEsFBgAA&#10;AAAEAAQA8wAAAHwFAAAAAA==&#10;" path="m,l5981064,e" filled="f" strokecolor="#efb82c" strokeweight="1.06pt">
                <v:path arrowok="t"/>
                <w10:wrap type="topAndBottom" anchorx="page"/>
              </v:shape>
            </w:pict>
          </mc:Fallback>
        </mc:AlternateContent>
      </w:r>
    </w:p>
    <w:p w14:paraId="4431D7B5" w14:textId="77777777" w:rsidR="00F1253B" w:rsidRPr="00D41790" w:rsidRDefault="00D41790">
      <w:pPr>
        <w:pStyle w:val="Heading2"/>
        <w:spacing w:before="307"/>
      </w:pPr>
      <w:r w:rsidRPr="00D41790">
        <w:rPr>
          <w:spacing w:val="-2"/>
        </w:rPr>
        <w:t>Policies</w:t>
      </w:r>
    </w:p>
    <w:p w14:paraId="472D2022" w14:textId="77777777" w:rsidR="00F1253B" w:rsidRDefault="00D41790">
      <w:pPr>
        <w:pStyle w:val="BodyText"/>
        <w:spacing w:before="42" w:line="245" w:lineRule="exact"/>
        <w:ind w:left="360"/>
      </w:pPr>
      <w:hyperlink r:id="rId6">
        <w:r>
          <w:rPr>
            <w:color w:val="0000FF"/>
            <w:u w:val="single" w:color="0000FF"/>
          </w:rPr>
          <w:t>UM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System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Policy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23001-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Records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General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Policy</w:t>
        </w:r>
      </w:hyperlink>
    </w:p>
    <w:p w14:paraId="293688FA" w14:textId="77777777" w:rsidR="00F1253B" w:rsidRDefault="00D41790">
      <w:pPr>
        <w:pStyle w:val="BodyText"/>
        <w:spacing w:line="245" w:lineRule="exact"/>
        <w:ind w:left="360"/>
      </w:pPr>
      <w:hyperlink r:id="rId7">
        <w:r>
          <w:rPr>
            <w:color w:val="0000FF"/>
            <w:u w:val="single" w:color="0000FF"/>
          </w:rPr>
          <w:t>UM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System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Policy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23002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–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Storage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Disposal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University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Records</w:t>
        </w:r>
      </w:hyperlink>
    </w:p>
    <w:p w14:paraId="2C31A362" w14:textId="77777777" w:rsidR="00F1253B" w:rsidRPr="00D41790" w:rsidRDefault="00D41790">
      <w:pPr>
        <w:pStyle w:val="Heading2"/>
        <w:spacing w:before="237"/>
      </w:pPr>
      <w:r w:rsidRPr="00D41790">
        <w:rPr>
          <w:spacing w:val="-2"/>
        </w:rPr>
        <w:t>Forms</w:t>
      </w:r>
    </w:p>
    <w:p w14:paraId="0755A1CC" w14:textId="77777777" w:rsidR="00F1253B" w:rsidRDefault="00D41790">
      <w:pPr>
        <w:pStyle w:val="BodyText"/>
        <w:spacing w:before="42"/>
        <w:ind w:left="360"/>
      </w:pPr>
      <w:r>
        <w:rPr>
          <w:spacing w:val="-4"/>
        </w:rPr>
        <w:t>None</w:t>
      </w:r>
    </w:p>
    <w:p w14:paraId="7B2CD59D" w14:textId="77777777" w:rsidR="00F1253B" w:rsidRPr="00D41790" w:rsidRDefault="00D41790">
      <w:pPr>
        <w:pStyle w:val="Heading2"/>
        <w:spacing w:before="240"/>
      </w:pPr>
      <w:r w:rsidRPr="00D41790">
        <w:rPr>
          <w:spacing w:val="-2"/>
        </w:rPr>
        <w:t>Overview</w:t>
      </w:r>
    </w:p>
    <w:p w14:paraId="020BE552" w14:textId="77777777" w:rsidR="00F1253B" w:rsidRDefault="00D41790">
      <w:pPr>
        <w:pStyle w:val="BodyText"/>
        <w:spacing w:before="41" w:line="276" w:lineRule="auto"/>
        <w:ind w:left="360" w:right="599"/>
      </w:pPr>
      <w:r>
        <w:t>Proposals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support is</w:t>
      </w:r>
      <w:r>
        <w:rPr>
          <w:spacing w:val="-4"/>
        </w:rPr>
        <w:t xml:space="preserve"> </w:t>
      </w:r>
      <w:r>
        <w:t>denied 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sponsor or</w:t>
      </w:r>
      <w:r>
        <w:rPr>
          <w:spacing w:val="-1"/>
        </w:rPr>
        <w:t xml:space="preserve"> </w:t>
      </w:r>
      <w:r>
        <w:t>declined 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Investigator</w:t>
      </w:r>
      <w:r>
        <w:rPr>
          <w:spacing w:val="-1"/>
        </w:rPr>
        <w:t xml:space="preserve"> </w:t>
      </w:r>
      <w:proofErr w:type="gramStart"/>
      <w:r>
        <w:t>is</w:t>
      </w:r>
      <w:proofErr w:type="gramEnd"/>
      <w:r>
        <w:t xml:space="preserve"> ultimately</w:t>
      </w:r>
      <w:r>
        <w:rPr>
          <w:spacing w:val="-14"/>
        </w:rPr>
        <w:t xml:space="preserve"> </w:t>
      </w:r>
      <w:r>
        <w:t>removed</w:t>
      </w:r>
      <w:r>
        <w:rPr>
          <w:spacing w:val="-1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University’s</w:t>
      </w:r>
      <w:r>
        <w:rPr>
          <w:spacing w:val="-14"/>
        </w:rPr>
        <w:t xml:space="preserve"> </w:t>
      </w:r>
      <w:r>
        <w:t>list</w:t>
      </w:r>
      <w:r>
        <w:rPr>
          <w:spacing w:val="-1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pending</w:t>
      </w:r>
      <w:r>
        <w:rPr>
          <w:spacing w:val="-6"/>
        </w:rPr>
        <w:t xml:space="preserve"> </w:t>
      </w:r>
      <w:r>
        <w:t>projects.</w:t>
      </w:r>
      <w:r>
        <w:rPr>
          <w:spacing w:val="-14"/>
        </w:rPr>
        <w:t xml:space="preserve"> </w:t>
      </w:r>
      <w:r>
        <w:t>Maintaining</w:t>
      </w:r>
      <w:r>
        <w:rPr>
          <w:spacing w:val="-11"/>
        </w:rPr>
        <w:t xml:space="preserve"> </w:t>
      </w:r>
      <w:r>
        <w:t>accurate</w:t>
      </w:r>
      <w:r>
        <w:rPr>
          <w:spacing w:val="-12"/>
        </w:rPr>
        <w:t xml:space="preserve"> </w:t>
      </w:r>
      <w:r>
        <w:t>proposal status</w:t>
      </w:r>
      <w:r>
        <w:rPr>
          <w:spacing w:val="-10"/>
        </w:rPr>
        <w:t xml:space="preserve"> </w:t>
      </w:r>
      <w:r>
        <w:t>designation</w:t>
      </w:r>
      <w:r>
        <w:rPr>
          <w:spacing w:val="-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PeopleSoft</w:t>
      </w:r>
      <w:r>
        <w:rPr>
          <w:spacing w:val="-5"/>
        </w:rPr>
        <w:t xml:space="preserve"> </w:t>
      </w:r>
      <w:r>
        <w:t>Grants</w:t>
      </w:r>
      <w:r>
        <w:rPr>
          <w:spacing w:val="-10"/>
        </w:rPr>
        <w:t xml:space="preserve"> </w:t>
      </w:r>
      <w:r>
        <w:t>Module</w:t>
      </w:r>
      <w:r>
        <w:rPr>
          <w:spacing w:val="-4"/>
        </w:rPr>
        <w:t xml:space="preserve"> </w:t>
      </w:r>
      <w:r>
        <w:t>(PSGM)</w:t>
      </w:r>
      <w:r>
        <w:rPr>
          <w:spacing w:val="-11"/>
        </w:rPr>
        <w:t xml:space="preserve"> </w:t>
      </w:r>
      <w:r>
        <w:t>ensures</w:t>
      </w:r>
      <w:r>
        <w:rPr>
          <w:spacing w:val="-5"/>
        </w:rPr>
        <w:t xml:space="preserve"> </w:t>
      </w:r>
      <w:r>
        <w:t>useful</w:t>
      </w:r>
      <w:r>
        <w:rPr>
          <w:spacing w:val="-6"/>
        </w:rPr>
        <w:t xml:space="preserve"> </w:t>
      </w:r>
      <w:r>
        <w:t>submitted-to-funded ratio data.</w:t>
      </w:r>
      <w:r>
        <w:rPr>
          <w:spacing w:val="-2"/>
        </w:rPr>
        <w:t xml:space="preserve"> </w:t>
      </w:r>
      <w:r>
        <w:t>Non-funded proposal files are archived in accordance with sponsor requirements and otherwise held for reference for a reasonable and consistent amount of time.</w:t>
      </w:r>
    </w:p>
    <w:p w14:paraId="1D6922E1" w14:textId="77777777" w:rsidR="00F1253B" w:rsidRPr="00D41790" w:rsidRDefault="00D41790">
      <w:pPr>
        <w:pStyle w:val="Heading2"/>
        <w:spacing w:before="204"/>
      </w:pPr>
      <w:r w:rsidRPr="00D41790">
        <w:rPr>
          <w:spacing w:val="-4"/>
        </w:rPr>
        <w:t>Risk</w:t>
      </w:r>
    </w:p>
    <w:p w14:paraId="656BCC08" w14:textId="77777777" w:rsidR="00F1253B" w:rsidRDefault="00D41790">
      <w:pPr>
        <w:pStyle w:val="BodyText"/>
        <w:spacing w:before="41" w:line="276" w:lineRule="auto"/>
        <w:ind w:left="360" w:right="474"/>
      </w:pPr>
      <w:r>
        <w:t>Inconsistent</w:t>
      </w:r>
      <w:r>
        <w:rPr>
          <w:spacing w:val="-10"/>
        </w:rPr>
        <w:t xml:space="preserve"> </w:t>
      </w:r>
      <w:r>
        <w:t>proposal</w:t>
      </w:r>
      <w:r>
        <w:rPr>
          <w:spacing w:val="-11"/>
        </w:rPr>
        <w:t xml:space="preserve"> </w:t>
      </w:r>
      <w:r>
        <w:t>status</w:t>
      </w:r>
      <w:r>
        <w:rPr>
          <w:spacing w:val="-12"/>
        </w:rPr>
        <w:t xml:space="preserve"> </w:t>
      </w:r>
      <w:r>
        <w:t>portrays</w:t>
      </w:r>
      <w:r>
        <w:rPr>
          <w:spacing w:val="-12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inaccurate</w:t>
      </w:r>
      <w:r>
        <w:rPr>
          <w:spacing w:val="-12"/>
        </w:rPr>
        <w:t xml:space="preserve"> </w:t>
      </w:r>
      <w:r>
        <w:t>picture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t>pending</w:t>
      </w:r>
      <w:r>
        <w:rPr>
          <w:spacing w:val="-14"/>
        </w:rPr>
        <w:t xml:space="preserve"> </w:t>
      </w:r>
      <w:r>
        <w:t>potential</w:t>
      </w:r>
      <w:r>
        <w:rPr>
          <w:spacing w:val="-11"/>
        </w:rPr>
        <w:t xml:space="preserve"> </w:t>
      </w:r>
      <w:r>
        <w:t xml:space="preserve">funding opportunities for the Principal Investigator and of submitted-to-funded ratio data for the </w:t>
      </w:r>
      <w:r>
        <w:rPr>
          <w:spacing w:val="-2"/>
        </w:rPr>
        <w:t>University.</w:t>
      </w:r>
    </w:p>
    <w:p w14:paraId="737F4BE2" w14:textId="77777777" w:rsidR="00F1253B" w:rsidRDefault="00F1253B">
      <w:pPr>
        <w:pStyle w:val="BodyText"/>
        <w:spacing w:before="42"/>
      </w:pPr>
    </w:p>
    <w:p w14:paraId="758F1C67" w14:textId="77777777" w:rsidR="00F1253B" w:rsidRPr="00D41790" w:rsidRDefault="00D41790">
      <w:pPr>
        <w:pStyle w:val="Heading2"/>
      </w:pPr>
      <w:r w:rsidRPr="00D41790">
        <w:rPr>
          <w:spacing w:val="-2"/>
        </w:rPr>
        <w:t>Procedure</w:t>
      </w:r>
    </w:p>
    <w:p w14:paraId="0E418CA3" w14:textId="5ACFF9F1" w:rsidR="00F1253B" w:rsidRDefault="00D41790">
      <w:pPr>
        <w:pStyle w:val="BodyText"/>
        <w:spacing w:before="44" w:line="276" w:lineRule="auto"/>
        <w:ind w:left="360" w:right="474"/>
      </w:pPr>
      <w:r>
        <w:rPr>
          <w:i/>
        </w:rPr>
        <w:t>Principal</w:t>
      </w:r>
      <w:r>
        <w:rPr>
          <w:i/>
          <w:spacing w:val="-1"/>
        </w:rPr>
        <w:t xml:space="preserve"> </w:t>
      </w:r>
      <w:r>
        <w:rPr>
          <w:i/>
        </w:rPr>
        <w:t>Investigator</w:t>
      </w:r>
      <w:r>
        <w:rPr>
          <w:i/>
          <w:spacing w:val="-2"/>
        </w:rPr>
        <w:t xml:space="preserve"> </w:t>
      </w:r>
      <w:r>
        <w:rPr>
          <w:i/>
        </w:rPr>
        <w:t>(PI)/Departmental</w:t>
      </w:r>
      <w:r>
        <w:rPr>
          <w:i/>
          <w:spacing w:val="-1"/>
        </w:rPr>
        <w:t xml:space="preserve"> </w:t>
      </w:r>
      <w:r>
        <w:rPr>
          <w:i/>
        </w:rPr>
        <w:t>Research Administrator</w:t>
      </w:r>
      <w:r>
        <w:rPr>
          <w:i/>
          <w:spacing w:val="-2"/>
        </w:rPr>
        <w:t xml:space="preserve"> </w:t>
      </w:r>
      <w:r>
        <w:rPr>
          <w:i/>
        </w:rPr>
        <w:t>(DRA)</w:t>
      </w:r>
      <w:r>
        <w:rPr>
          <w:i/>
          <w:spacing w:val="-1"/>
        </w:rPr>
        <w:t xml:space="preserve"> </w:t>
      </w:r>
      <w:r>
        <w:t>– The PI/DRA</w:t>
      </w:r>
      <w:r>
        <w:rPr>
          <w:spacing w:val="-8"/>
        </w:rPr>
        <w:t xml:space="preserve"> </w:t>
      </w:r>
      <w:r>
        <w:t>notifies the SPA</w:t>
      </w:r>
      <w:r>
        <w:rPr>
          <w:spacing w:val="-6"/>
        </w:rPr>
        <w:t xml:space="preserve"> </w:t>
      </w:r>
      <w:r>
        <w:t>Senior Grants</w:t>
      </w:r>
      <w:r>
        <w:rPr>
          <w:spacing w:val="-3"/>
        </w:rPr>
        <w:t xml:space="preserve"> </w:t>
      </w:r>
      <w:r>
        <w:t>and Contracts</w:t>
      </w:r>
      <w:r>
        <w:rPr>
          <w:spacing w:val="-1"/>
        </w:rPr>
        <w:t xml:space="preserve"> </w:t>
      </w:r>
      <w:r>
        <w:t>Administrator</w:t>
      </w:r>
      <w:r>
        <w:rPr>
          <w:spacing w:val="-3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that a</w:t>
      </w:r>
      <w:r>
        <w:rPr>
          <w:spacing w:val="-5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 receive funding</w:t>
      </w:r>
      <w:r>
        <w:rPr>
          <w:spacing w:val="-14"/>
        </w:rPr>
        <w:t xml:space="preserve"> </w:t>
      </w:r>
      <w:r>
        <w:t>support,</w:t>
      </w:r>
      <w:r>
        <w:rPr>
          <w:spacing w:val="-15"/>
        </w:rPr>
        <w:t xml:space="preserve"> </w:t>
      </w:r>
      <w:r>
        <w:t>providing</w:t>
      </w:r>
      <w:r>
        <w:rPr>
          <w:spacing w:val="-12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written</w:t>
      </w:r>
      <w:r>
        <w:rPr>
          <w:spacing w:val="-10"/>
        </w:rPr>
        <w:t xml:space="preserve"> </w:t>
      </w:r>
      <w:r>
        <w:t>communication</w:t>
      </w:r>
      <w:r>
        <w:rPr>
          <w:spacing w:val="-10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sponsor</w:t>
      </w:r>
      <w:r>
        <w:rPr>
          <w:spacing w:val="-13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documentation.</w:t>
      </w:r>
      <w:r>
        <w:rPr>
          <w:spacing w:val="-15"/>
        </w:rPr>
        <w:t xml:space="preserve"> </w:t>
      </w:r>
      <w:r>
        <w:t>The PI also</w:t>
      </w:r>
      <w:r>
        <w:rPr>
          <w:spacing w:val="-2"/>
        </w:rPr>
        <w:t xml:space="preserve"> </w:t>
      </w:r>
      <w:r>
        <w:t>notifies the SGCA</w:t>
      </w:r>
      <w:r>
        <w:rPr>
          <w:spacing w:val="-4"/>
        </w:rPr>
        <w:t xml:space="preserve"> </w:t>
      </w:r>
      <w:r>
        <w:t>if he or she chooses</w:t>
      </w:r>
      <w:r>
        <w:rPr>
          <w:spacing w:val="-1"/>
        </w:rPr>
        <w:t xml:space="preserve"> </w:t>
      </w:r>
      <w:r>
        <w:t>not to</w:t>
      </w:r>
      <w:r>
        <w:rPr>
          <w:spacing w:val="-2"/>
        </w:rPr>
        <w:t xml:space="preserve"> </w:t>
      </w:r>
      <w:r>
        <w:t>accept funding for a pending or</w:t>
      </w:r>
      <w:r>
        <w:rPr>
          <w:spacing w:val="-1"/>
        </w:rPr>
        <w:t xml:space="preserve"> </w:t>
      </w:r>
      <w:r>
        <w:t>newly-awarded</w:t>
      </w:r>
      <w:r>
        <w:rPr>
          <w:spacing w:val="-19"/>
        </w:rPr>
        <w:t xml:space="preserve"> </w:t>
      </w:r>
      <w:r>
        <w:t>proposal.</w:t>
      </w:r>
    </w:p>
    <w:p w14:paraId="03BD0E61" w14:textId="77777777" w:rsidR="00F1253B" w:rsidRDefault="00F1253B">
      <w:pPr>
        <w:pStyle w:val="BodyText"/>
        <w:spacing w:before="34"/>
      </w:pPr>
    </w:p>
    <w:p w14:paraId="06DD4575" w14:textId="606FA155" w:rsidR="00F1253B" w:rsidRDefault="00D41790">
      <w:pPr>
        <w:pStyle w:val="BodyText"/>
        <w:spacing w:before="1" w:line="276" w:lineRule="auto"/>
        <w:ind w:left="360" w:right="474"/>
      </w:pPr>
      <w:r>
        <w:rPr>
          <w:i/>
        </w:rPr>
        <w:t>SPA</w:t>
      </w:r>
      <w:r>
        <w:rPr>
          <w:i/>
          <w:spacing w:val="-6"/>
        </w:rPr>
        <w:t xml:space="preserve"> </w:t>
      </w:r>
      <w:r>
        <w:rPr>
          <w:i/>
        </w:rPr>
        <w:t>Senior</w:t>
      </w:r>
      <w:r>
        <w:rPr>
          <w:i/>
          <w:spacing w:val="-7"/>
        </w:rPr>
        <w:t xml:space="preserve"> </w:t>
      </w:r>
      <w:r>
        <w:rPr>
          <w:i/>
        </w:rPr>
        <w:t>Grants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Contracts</w:t>
      </w:r>
      <w:r>
        <w:rPr>
          <w:i/>
          <w:spacing w:val="-8"/>
        </w:rPr>
        <w:t xml:space="preserve"> </w:t>
      </w:r>
      <w:r>
        <w:rPr>
          <w:i/>
        </w:rPr>
        <w:t>Administrator</w:t>
      </w:r>
      <w:r>
        <w:rPr>
          <w:i/>
          <w:spacing w:val="-7"/>
        </w:rPr>
        <w:t xml:space="preserve"> </w:t>
      </w:r>
      <w:r>
        <w:rPr>
          <w:i/>
        </w:rPr>
        <w:t>(SGCA)</w:t>
      </w:r>
      <w:r>
        <w:rPr>
          <w:i/>
          <w:spacing w:val="-3"/>
        </w:rPr>
        <w:t xml:space="preserve"> </w:t>
      </w:r>
      <w:r>
        <w:t>– Upon</w:t>
      </w:r>
      <w:r>
        <w:rPr>
          <w:spacing w:val="-3"/>
        </w:rPr>
        <w:t xml:space="preserve"> </w:t>
      </w:r>
      <w:r>
        <w:t>receiving documentation</w:t>
      </w:r>
      <w:r>
        <w:rPr>
          <w:spacing w:val="-3"/>
        </w:rPr>
        <w:t xml:space="preserve"> </w:t>
      </w:r>
      <w:r>
        <w:t>from the PI/Department that a</w:t>
      </w:r>
      <w:r>
        <w:rPr>
          <w:spacing w:val="-1"/>
        </w:rPr>
        <w:t xml:space="preserve"> </w:t>
      </w:r>
      <w:r>
        <w:t>proposal was not funded or declined,</w:t>
      </w:r>
      <w:r>
        <w:rPr>
          <w:spacing w:val="-4"/>
        </w:rPr>
        <w:t xml:space="preserve"> </w:t>
      </w:r>
      <w:r>
        <w:t>the SPA</w:t>
      </w:r>
      <w:r>
        <w:rPr>
          <w:spacing w:val="-2"/>
        </w:rPr>
        <w:t xml:space="preserve"> </w:t>
      </w:r>
      <w:r>
        <w:t>SGCA</w:t>
      </w:r>
      <w:r>
        <w:rPr>
          <w:spacing w:val="-2"/>
        </w:rPr>
        <w:t xml:space="preserve"> </w:t>
      </w:r>
      <w:r>
        <w:t xml:space="preserve">updates the </w:t>
      </w:r>
      <w:r>
        <w:rPr>
          <w:spacing w:val="-2"/>
        </w:rPr>
        <w:t>proposal</w:t>
      </w:r>
      <w:r>
        <w:rPr>
          <w:spacing w:val="-12"/>
        </w:rPr>
        <w:t xml:space="preserve"> </w:t>
      </w:r>
      <w:r>
        <w:rPr>
          <w:spacing w:val="-2"/>
        </w:rPr>
        <w:t>status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PSGM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“</w:t>
      </w:r>
      <w:r>
        <w:rPr>
          <w:i/>
          <w:spacing w:val="-2"/>
        </w:rPr>
        <w:t>Not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Funded”,</w:t>
      </w:r>
      <w:r>
        <w:rPr>
          <w:i/>
          <w:spacing w:val="-12"/>
        </w:rPr>
        <w:t xml:space="preserve"> </w:t>
      </w:r>
      <w:r>
        <w:rPr>
          <w:spacing w:val="-2"/>
        </w:rPr>
        <w:t>saves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documentation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electronic</w:t>
      </w:r>
      <w:r>
        <w:rPr>
          <w:spacing w:val="-12"/>
        </w:rPr>
        <w:t xml:space="preserve"> </w:t>
      </w:r>
      <w:r>
        <w:rPr>
          <w:spacing w:val="-2"/>
        </w:rPr>
        <w:t>proposal file,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routes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file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appropriate</w:t>
      </w:r>
      <w:r>
        <w:rPr>
          <w:spacing w:val="-7"/>
        </w:rPr>
        <w:t xml:space="preserve"> </w:t>
      </w:r>
      <w:r>
        <w:rPr>
          <w:spacing w:val="-2"/>
        </w:rPr>
        <w:t>electronic</w:t>
      </w:r>
      <w:r>
        <w:rPr>
          <w:spacing w:val="-6"/>
        </w:rPr>
        <w:t xml:space="preserve"> </w:t>
      </w:r>
      <w:r>
        <w:rPr>
          <w:spacing w:val="-2"/>
        </w:rPr>
        <w:t>storage</w:t>
      </w:r>
      <w:r>
        <w:rPr>
          <w:spacing w:val="-4"/>
        </w:rPr>
        <w:t xml:space="preserve"> </w:t>
      </w:r>
      <w:r>
        <w:rPr>
          <w:spacing w:val="-2"/>
        </w:rPr>
        <w:t>unit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archiving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 xml:space="preserve">appropriate </w:t>
      </w:r>
      <w:r>
        <w:t>record retention period.</w:t>
      </w:r>
    </w:p>
    <w:p w14:paraId="71BE3F0A" w14:textId="77777777" w:rsidR="00F1253B" w:rsidRDefault="00F1253B">
      <w:pPr>
        <w:pStyle w:val="BodyText"/>
        <w:spacing w:before="82"/>
      </w:pPr>
    </w:p>
    <w:p w14:paraId="2A8562E9" w14:textId="77777777" w:rsidR="00F1253B" w:rsidRDefault="00D41790">
      <w:pPr>
        <w:pStyle w:val="BodyText"/>
        <w:spacing w:line="276" w:lineRule="auto"/>
        <w:ind w:left="360" w:right="474"/>
      </w:pP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SGCA</w:t>
      </w:r>
      <w:r>
        <w:rPr>
          <w:spacing w:val="-8"/>
        </w:rPr>
        <w:t xml:space="preserve"> </w:t>
      </w:r>
      <w:r>
        <w:t>(instead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PI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DRA)</w:t>
      </w:r>
      <w:r>
        <w:rPr>
          <w:spacing w:val="-7"/>
        </w:rPr>
        <w:t xml:space="preserve"> </w:t>
      </w:r>
      <w:r>
        <w:t>receives</w:t>
      </w:r>
      <w:r>
        <w:rPr>
          <w:spacing w:val="-10"/>
        </w:rPr>
        <w:t xml:space="preserve"> </w:t>
      </w:r>
      <w:r>
        <w:t>notification</w:t>
      </w:r>
      <w:r>
        <w:rPr>
          <w:spacing w:val="-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sponsor</w:t>
      </w:r>
      <w:r>
        <w:rPr>
          <w:spacing w:val="-7"/>
        </w:rPr>
        <w:t xml:space="preserve"> </w:t>
      </w:r>
      <w:r>
        <w:t>that the proposal was not funded, the SGCA</w:t>
      </w:r>
      <w:r>
        <w:rPr>
          <w:spacing w:val="-4"/>
        </w:rPr>
        <w:t xml:space="preserve"> </w:t>
      </w:r>
      <w:r>
        <w:t>forwards the notification to</w:t>
      </w:r>
      <w:r>
        <w:rPr>
          <w:spacing w:val="-1"/>
        </w:rPr>
        <w:t xml:space="preserve"> </w:t>
      </w:r>
      <w:r>
        <w:t>the PI/DRA</w:t>
      </w:r>
      <w:r>
        <w:rPr>
          <w:spacing w:val="-4"/>
        </w:rPr>
        <w:t xml:space="preserve"> </w:t>
      </w:r>
      <w:r>
        <w:t>via email and proceeds as indicated above.</w:t>
      </w:r>
    </w:p>
    <w:p w14:paraId="5A305D49" w14:textId="77777777" w:rsidR="00F1253B" w:rsidRPr="00D41790" w:rsidRDefault="00D41790">
      <w:pPr>
        <w:pStyle w:val="Heading2"/>
        <w:spacing w:before="203"/>
      </w:pPr>
      <w:r w:rsidRPr="00D41790">
        <w:rPr>
          <w:spacing w:val="-2"/>
        </w:rPr>
        <w:t>Responsibilities</w:t>
      </w:r>
    </w:p>
    <w:p w14:paraId="0C778ECB" w14:textId="77777777" w:rsidR="00F1253B" w:rsidRDefault="00D41790">
      <w:pPr>
        <w:pStyle w:val="BodyText"/>
        <w:spacing w:before="42"/>
        <w:ind w:left="360"/>
      </w:pPr>
      <w:r>
        <w:t>Below</w:t>
      </w:r>
      <w:r>
        <w:rPr>
          <w:spacing w:val="-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outline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responsibilities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relate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procedure.</w:t>
      </w:r>
    </w:p>
    <w:p w14:paraId="61ADA9FB" w14:textId="77777777" w:rsidR="00F1253B" w:rsidRDefault="00D41790">
      <w:pPr>
        <w:spacing w:before="235"/>
        <w:ind w:left="360"/>
        <w:rPr>
          <w:i/>
          <w:sz w:val="20"/>
        </w:rPr>
      </w:pPr>
      <w:r>
        <w:rPr>
          <w:i/>
          <w:spacing w:val="-2"/>
          <w:sz w:val="20"/>
        </w:rPr>
        <w:t>PI/DRA:</w:t>
      </w:r>
    </w:p>
    <w:p w14:paraId="5E5EF0C7" w14:textId="77777777" w:rsidR="00F1253B" w:rsidRDefault="00F1253B">
      <w:pPr>
        <w:pStyle w:val="BodyText"/>
        <w:spacing w:before="117"/>
        <w:rPr>
          <w:i/>
        </w:rPr>
      </w:pPr>
    </w:p>
    <w:p w14:paraId="7B47E006" w14:textId="77777777" w:rsidR="00F1253B" w:rsidRDefault="00D41790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468"/>
        <w:rPr>
          <w:sz w:val="20"/>
        </w:rPr>
      </w:pPr>
      <w:r>
        <w:rPr>
          <w:sz w:val="20"/>
        </w:rPr>
        <w:t>Notifies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SGCA</w:t>
      </w:r>
      <w:r>
        <w:rPr>
          <w:spacing w:val="-11"/>
          <w:sz w:val="20"/>
        </w:rPr>
        <w:t xml:space="preserve"> </w:t>
      </w:r>
      <w:r>
        <w:rPr>
          <w:sz w:val="20"/>
        </w:rPr>
        <w:t>upon</w:t>
      </w:r>
      <w:r>
        <w:rPr>
          <w:spacing w:val="-7"/>
          <w:sz w:val="20"/>
        </w:rPr>
        <w:t xml:space="preserve"> </w:t>
      </w:r>
      <w:r>
        <w:rPr>
          <w:sz w:val="20"/>
        </w:rPr>
        <w:t>learning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proposal</w:t>
      </w:r>
      <w:r>
        <w:rPr>
          <w:spacing w:val="-6"/>
          <w:sz w:val="20"/>
        </w:rPr>
        <w:t xml:space="preserve"> </w:t>
      </w:r>
      <w:r>
        <w:rPr>
          <w:sz w:val="20"/>
        </w:rPr>
        <w:t>was</w:t>
      </w:r>
      <w:r>
        <w:rPr>
          <w:spacing w:val="-10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funded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declined,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providing </w:t>
      </w:r>
      <w:r>
        <w:rPr>
          <w:spacing w:val="-2"/>
          <w:sz w:val="20"/>
        </w:rPr>
        <w:t>documentation.</w:t>
      </w:r>
    </w:p>
    <w:p w14:paraId="0F6A4F4D" w14:textId="77777777" w:rsidR="00F1253B" w:rsidRDefault="00F1253B">
      <w:pPr>
        <w:pStyle w:val="ListParagraph"/>
        <w:spacing w:line="276" w:lineRule="auto"/>
        <w:rPr>
          <w:sz w:val="20"/>
        </w:rPr>
        <w:sectPr w:rsidR="00F1253B">
          <w:type w:val="continuous"/>
          <w:pgSz w:w="12240" w:h="15840"/>
          <w:pgMar w:top="620" w:right="1080" w:bottom="280" w:left="1080" w:header="720" w:footer="720" w:gutter="0"/>
          <w:cols w:space="720"/>
        </w:sectPr>
      </w:pPr>
    </w:p>
    <w:p w14:paraId="7C710008" w14:textId="77777777" w:rsidR="00F1253B" w:rsidRDefault="00D41790">
      <w:pPr>
        <w:spacing w:before="80"/>
        <w:ind w:right="353"/>
        <w:jc w:val="right"/>
        <w:rPr>
          <w:sz w:val="16"/>
        </w:rPr>
      </w:pPr>
      <w:r>
        <w:rPr>
          <w:spacing w:val="-10"/>
          <w:sz w:val="16"/>
        </w:rPr>
        <w:lastRenderedPageBreak/>
        <w:t>2</w:t>
      </w:r>
    </w:p>
    <w:p w14:paraId="161B228D" w14:textId="77777777" w:rsidR="00F1253B" w:rsidRDefault="00F1253B">
      <w:pPr>
        <w:pStyle w:val="BodyText"/>
        <w:spacing w:before="30"/>
      </w:pPr>
    </w:p>
    <w:p w14:paraId="2A094794" w14:textId="5B71F324" w:rsidR="00F1253B" w:rsidRDefault="00D41790">
      <w:pPr>
        <w:ind w:left="360"/>
        <w:rPr>
          <w:i/>
          <w:sz w:val="20"/>
        </w:rPr>
      </w:pPr>
      <w:r>
        <w:rPr>
          <w:i/>
          <w:spacing w:val="-2"/>
          <w:sz w:val="20"/>
        </w:rPr>
        <w:t>SPA:</w:t>
      </w:r>
    </w:p>
    <w:p w14:paraId="410BAFC3" w14:textId="77777777" w:rsidR="00F1253B" w:rsidRDefault="00F1253B">
      <w:pPr>
        <w:pStyle w:val="BodyText"/>
        <w:spacing w:before="117"/>
        <w:rPr>
          <w:i/>
        </w:rPr>
      </w:pPr>
    </w:p>
    <w:p w14:paraId="7862B21D" w14:textId="358D3224" w:rsidR="00F1253B" w:rsidRDefault="00D41790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1839"/>
        <w:rPr>
          <w:sz w:val="20"/>
        </w:rPr>
      </w:pPr>
      <w:r>
        <w:rPr>
          <w:sz w:val="20"/>
        </w:rPr>
        <w:t>Notifies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PI/DRA</w:t>
      </w:r>
      <w:r>
        <w:rPr>
          <w:spacing w:val="-14"/>
          <w:sz w:val="20"/>
        </w:rPr>
        <w:t xml:space="preserve"> </w:t>
      </w:r>
      <w:r>
        <w:rPr>
          <w:sz w:val="20"/>
        </w:rPr>
        <w:t>when</w:t>
      </w:r>
      <w:r>
        <w:rPr>
          <w:spacing w:val="-9"/>
          <w:sz w:val="20"/>
        </w:rPr>
        <w:t xml:space="preserve"> </w:t>
      </w:r>
      <w:r>
        <w:rPr>
          <w:sz w:val="20"/>
        </w:rPr>
        <w:t>SPA</w:t>
      </w:r>
      <w:r>
        <w:rPr>
          <w:spacing w:val="-16"/>
          <w:sz w:val="20"/>
        </w:rPr>
        <w:t xml:space="preserve"> </w:t>
      </w:r>
      <w:r>
        <w:rPr>
          <w:sz w:val="20"/>
        </w:rPr>
        <w:t>receives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notice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non-funding,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providing </w:t>
      </w:r>
      <w:r>
        <w:rPr>
          <w:spacing w:val="-2"/>
          <w:sz w:val="20"/>
        </w:rPr>
        <w:t>documentation.</w:t>
      </w:r>
    </w:p>
    <w:p w14:paraId="7D580069" w14:textId="77777777" w:rsidR="00F1253B" w:rsidRDefault="00D41790">
      <w:pPr>
        <w:pStyle w:val="ListParagraph"/>
        <w:numPr>
          <w:ilvl w:val="0"/>
          <w:numId w:val="1"/>
        </w:numPr>
        <w:tabs>
          <w:tab w:val="left" w:pos="1080"/>
        </w:tabs>
        <w:spacing w:before="36"/>
        <w:rPr>
          <w:sz w:val="20"/>
        </w:rPr>
      </w:pPr>
      <w:r>
        <w:rPr>
          <w:sz w:val="20"/>
        </w:rPr>
        <w:t>Updates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PSGM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reflect</w:t>
      </w:r>
      <w:r>
        <w:rPr>
          <w:spacing w:val="-11"/>
          <w:sz w:val="20"/>
        </w:rPr>
        <w:t xml:space="preserve"> </w:t>
      </w:r>
      <w:r>
        <w:rPr>
          <w:sz w:val="20"/>
        </w:rPr>
        <w:t>“Not</w:t>
      </w:r>
      <w:r>
        <w:rPr>
          <w:spacing w:val="-10"/>
          <w:sz w:val="20"/>
        </w:rPr>
        <w:t xml:space="preserve"> </w:t>
      </w:r>
      <w:r>
        <w:rPr>
          <w:sz w:val="20"/>
        </w:rPr>
        <w:t>Funded”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status.</w:t>
      </w:r>
    </w:p>
    <w:p w14:paraId="3414C258" w14:textId="04C95703" w:rsidR="00F1253B" w:rsidRDefault="00D41790">
      <w:pPr>
        <w:pStyle w:val="ListParagraph"/>
        <w:numPr>
          <w:ilvl w:val="0"/>
          <w:numId w:val="1"/>
        </w:numPr>
        <w:tabs>
          <w:tab w:val="left" w:pos="1080"/>
        </w:tabs>
        <w:spacing w:before="45" w:line="276" w:lineRule="auto"/>
        <w:ind w:right="582"/>
        <w:rPr>
          <w:sz w:val="20"/>
        </w:rPr>
      </w:pPr>
      <w:r>
        <w:rPr>
          <w:sz w:val="20"/>
        </w:rPr>
        <w:t>Archives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SPA</w:t>
      </w:r>
      <w:r>
        <w:rPr>
          <w:spacing w:val="-14"/>
          <w:sz w:val="20"/>
        </w:rPr>
        <w:t xml:space="preserve"> </w:t>
      </w:r>
      <w:r>
        <w:rPr>
          <w:sz w:val="20"/>
        </w:rPr>
        <w:t>proposal</w:t>
      </w:r>
      <w:r>
        <w:rPr>
          <w:spacing w:val="-10"/>
          <w:sz w:val="20"/>
        </w:rPr>
        <w:t xml:space="preserve"> </w:t>
      </w:r>
      <w:r>
        <w:rPr>
          <w:sz w:val="20"/>
        </w:rPr>
        <w:t>file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accordance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sponsor</w:t>
      </w:r>
      <w:r>
        <w:rPr>
          <w:spacing w:val="-8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University record retention policies.</w:t>
      </w:r>
    </w:p>
    <w:p w14:paraId="1B7069BC" w14:textId="77777777" w:rsidR="00F1253B" w:rsidRDefault="00F1253B">
      <w:pPr>
        <w:pStyle w:val="BodyText"/>
        <w:spacing w:before="238"/>
      </w:pPr>
    </w:p>
    <w:p w14:paraId="42951AE0" w14:textId="77777777" w:rsidR="00F1253B" w:rsidRPr="00D41790" w:rsidRDefault="00D41790">
      <w:pPr>
        <w:pStyle w:val="Heading2"/>
      </w:pPr>
      <w:r w:rsidRPr="00D41790">
        <w:t>Need</w:t>
      </w:r>
      <w:r w:rsidRPr="00D41790">
        <w:rPr>
          <w:spacing w:val="-3"/>
        </w:rPr>
        <w:t xml:space="preserve"> </w:t>
      </w:r>
      <w:r w:rsidRPr="00D41790">
        <w:rPr>
          <w:spacing w:val="-2"/>
        </w:rPr>
        <w:t>Help?</w:t>
      </w:r>
    </w:p>
    <w:p w14:paraId="6D34EB73" w14:textId="694A02ED" w:rsidR="00F1253B" w:rsidRDefault="00D41790">
      <w:pPr>
        <w:pStyle w:val="BodyText"/>
        <w:spacing w:before="41" w:line="247" w:lineRule="auto"/>
        <w:ind w:left="360"/>
      </w:pP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questions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comments</w:t>
      </w:r>
      <w:r>
        <w:rPr>
          <w:spacing w:val="-8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procedure,</w:t>
      </w:r>
      <w:r>
        <w:rPr>
          <w:spacing w:val="-12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SPA</w:t>
      </w:r>
      <w:r>
        <w:rPr>
          <w:spacing w:val="-8"/>
        </w:rPr>
        <w:t xml:space="preserve"> </w:t>
      </w:r>
      <w:r>
        <w:t xml:space="preserve">at </w:t>
      </w:r>
      <w:hyperlink r:id="rId8">
        <w:r>
          <w:rPr>
            <w:color w:val="0000FF"/>
            <w:u w:val="single" w:color="0000FF"/>
          </w:rPr>
          <w:t>muresearchospa@missouri.edu</w:t>
        </w:r>
      </w:hyperlink>
      <w:r>
        <w:rPr>
          <w:color w:val="0000FF"/>
          <w:spacing w:val="-10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(573)-882-7560.</w:t>
      </w:r>
    </w:p>
    <w:p w14:paraId="22398015" w14:textId="77777777" w:rsidR="00F1253B" w:rsidRDefault="00F1253B">
      <w:pPr>
        <w:pStyle w:val="BodyText"/>
        <w:spacing w:before="248"/>
        <w:rPr>
          <w:sz w:val="24"/>
        </w:rPr>
      </w:pPr>
    </w:p>
    <w:p w14:paraId="633DE1B5" w14:textId="77777777" w:rsidR="00F1253B" w:rsidRPr="00D41790" w:rsidRDefault="00D41790">
      <w:pPr>
        <w:pStyle w:val="Heading2"/>
        <w:spacing w:before="240"/>
      </w:pPr>
      <w:r w:rsidRPr="00D41790">
        <w:rPr>
          <w:spacing w:val="-2"/>
        </w:rPr>
        <w:t>Creation</w:t>
      </w:r>
      <w:r w:rsidRPr="00D41790">
        <w:rPr>
          <w:spacing w:val="-3"/>
        </w:rPr>
        <w:t xml:space="preserve"> </w:t>
      </w:r>
      <w:r w:rsidRPr="00D41790">
        <w:rPr>
          <w:spacing w:val="-4"/>
        </w:rPr>
        <w:t>Date</w:t>
      </w:r>
    </w:p>
    <w:p w14:paraId="5808CD25" w14:textId="77777777" w:rsidR="00F1253B" w:rsidRDefault="00D41790">
      <w:pPr>
        <w:pStyle w:val="BodyText"/>
        <w:spacing w:before="41"/>
        <w:ind w:left="360"/>
      </w:pPr>
      <w:r>
        <w:rPr>
          <w:spacing w:val="-2"/>
        </w:rPr>
        <w:t>11/01/2013</w:t>
      </w:r>
    </w:p>
    <w:p w14:paraId="64B2EFF6" w14:textId="77777777" w:rsidR="00F1253B" w:rsidRPr="00D41790" w:rsidRDefault="00D41790">
      <w:pPr>
        <w:pStyle w:val="Heading2"/>
        <w:spacing w:before="240"/>
      </w:pPr>
      <w:r w:rsidRPr="00D41790">
        <w:t>Latest</w:t>
      </w:r>
      <w:r w:rsidRPr="00D41790">
        <w:rPr>
          <w:spacing w:val="-14"/>
        </w:rPr>
        <w:t xml:space="preserve"> </w:t>
      </w:r>
      <w:r w:rsidRPr="00D41790">
        <w:t>Revision</w:t>
      </w:r>
      <w:r w:rsidRPr="00D41790">
        <w:rPr>
          <w:spacing w:val="-10"/>
        </w:rPr>
        <w:t xml:space="preserve"> </w:t>
      </w:r>
      <w:r w:rsidRPr="00D41790">
        <w:rPr>
          <w:spacing w:val="-4"/>
        </w:rPr>
        <w:t>Date</w:t>
      </w:r>
    </w:p>
    <w:p w14:paraId="3FACA34F" w14:textId="77777777" w:rsidR="00F1253B" w:rsidRDefault="00D41790">
      <w:pPr>
        <w:pStyle w:val="BodyText"/>
        <w:spacing w:before="41"/>
        <w:ind w:left="360"/>
      </w:pPr>
      <w:r>
        <w:rPr>
          <w:spacing w:val="-2"/>
        </w:rPr>
        <w:t>11/21/2019</w:t>
      </w:r>
    </w:p>
    <w:p w14:paraId="5D01D99A" w14:textId="77777777" w:rsidR="00F1253B" w:rsidRDefault="00F1253B">
      <w:pPr>
        <w:pStyle w:val="BodyText"/>
      </w:pPr>
    </w:p>
    <w:p w14:paraId="2B05C2DC" w14:textId="77777777" w:rsidR="00F1253B" w:rsidRDefault="00F1253B">
      <w:pPr>
        <w:pStyle w:val="BodyText"/>
      </w:pPr>
    </w:p>
    <w:p w14:paraId="17114A91" w14:textId="77777777" w:rsidR="00F1253B" w:rsidRDefault="00F1253B">
      <w:pPr>
        <w:pStyle w:val="BodyText"/>
      </w:pPr>
    </w:p>
    <w:p w14:paraId="0D664B96" w14:textId="77777777" w:rsidR="00F1253B" w:rsidRDefault="00F1253B">
      <w:pPr>
        <w:pStyle w:val="BodyText"/>
      </w:pPr>
    </w:p>
    <w:p w14:paraId="286E61BB" w14:textId="77777777" w:rsidR="00F1253B" w:rsidRDefault="00F1253B">
      <w:pPr>
        <w:pStyle w:val="BodyText"/>
      </w:pPr>
    </w:p>
    <w:p w14:paraId="2DA80B2A" w14:textId="77777777" w:rsidR="00F1253B" w:rsidRDefault="00F1253B">
      <w:pPr>
        <w:pStyle w:val="BodyText"/>
      </w:pPr>
    </w:p>
    <w:p w14:paraId="22C127FF" w14:textId="77777777" w:rsidR="00F1253B" w:rsidRDefault="00F1253B">
      <w:pPr>
        <w:pStyle w:val="BodyText"/>
      </w:pPr>
    </w:p>
    <w:p w14:paraId="67281E07" w14:textId="77777777" w:rsidR="00F1253B" w:rsidRDefault="00F1253B">
      <w:pPr>
        <w:pStyle w:val="BodyText"/>
      </w:pPr>
    </w:p>
    <w:p w14:paraId="0914DBD2" w14:textId="77777777" w:rsidR="00F1253B" w:rsidRDefault="00F1253B">
      <w:pPr>
        <w:pStyle w:val="BodyText"/>
      </w:pPr>
    </w:p>
    <w:p w14:paraId="0041C2A3" w14:textId="77777777" w:rsidR="00F1253B" w:rsidRDefault="00F1253B">
      <w:pPr>
        <w:pStyle w:val="BodyText"/>
      </w:pPr>
    </w:p>
    <w:p w14:paraId="75D4954B" w14:textId="77777777" w:rsidR="00F1253B" w:rsidRDefault="00F1253B">
      <w:pPr>
        <w:pStyle w:val="BodyText"/>
      </w:pPr>
    </w:p>
    <w:p w14:paraId="77705348" w14:textId="77777777" w:rsidR="00F1253B" w:rsidRDefault="00F1253B">
      <w:pPr>
        <w:pStyle w:val="BodyText"/>
      </w:pPr>
    </w:p>
    <w:p w14:paraId="2B37F51B" w14:textId="77777777" w:rsidR="00F1253B" w:rsidRDefault="00F1253B">
      <w:pPr>
        <w:pStyle w:val="BodyText"/>
      </w:pPr>
    </w:p>
    <w:p w14:paraId="1CC2E1B4" w14:textId="77777777" w:rsidR="00F1253B" w:rsidRDefault="00F1253B">
      <w:pPr>
        <w:pStyle w:val="BodyText"/>
      </w:pPr>
    </w:p>
    <w:p w14:paraId="7B598882" w14:textId="77777777" w:rsidR="00F1253B" w:rsidRDefault="00F1253B">
      <w:pPr>
        <w:pStyle w:val="BodyText"/>
      </w:pPr>
    </w:p>
    <w:p w14:paraId="34D6E66D" w14:textId="77777777" w:rsidR="00F1253B" w:rsidRDefault="00F1253B">
      <w:pPr>
        <w:pStyle w:val="BodyText"/>
      </w:pPr>
    </w:p>
    <w:p w14:paraId="3352BF89" w14:textId="77777777" w:rsidR="00F1253B" w:rsidRDefault="00F1253B">
      <w:pPr>
        <w:pStyle w:val="BodyText"/>
      </w:pPr>
    </w:p>
    <w:p w14:paraId="088ABFBE" w14:textId="77777777" w:rsidR="00F1253B" w:rsidRDefault="00F1253B">
      <w:pPr>
        <w:pStyle w:val="BodyText"/>
      </w:pPr>
    </w:p>
    <w:p w14:paraId="4DEA8EC0" w14:textId="77777777" w:rsidR="00F1253B" w:rsidRDefault="00F1253B">
      <w:pPr>
        <w:pStyle w:val="BodyText"/>
      </w:pPr>
    </w:p>
    <w:p w14:paraId="3A733477" w14:textId="77777777" w:rsidR="00F1253B" w:rsidRDefault="00F1253B">
      <w:pPr>
        <w:pStyle w:val="BodyText"/>
      </w:pPr>
    </w:p>
    <w:p w14:paraId="70B09577" w14:textId="77777777" w:rsidR="00F1253B" w:rsidRDefault="00F1253B">
      <w:pPr>
        <w:pStyle w:val="BodyText"/>
      </w:pPr>
    </w:p>
    <w:p w14:paraId="4162E713" w14:textId="77777777" w:rsidR="00F1253B" w:rsidRDefault="00F1253B">
      <w:pPr>
        <w:pStyle w:val="BodyText"/>
      </w:pPr>
    </w:p>
    <w:p w14:paraId="0A478CA9" w14:textId="77777777" w:rsidR="00F1253B" w:rsidRDefault="00F1253B">
      <w:pPr>
        <w:pStyle w:val="BodyText"/>
      </w:pPr>
    </w:p>
    <w:p w14:paraId="75EBF12E" w14:textId="77777777" w:rsidR="00F1253B" w:rsidRDefault="00F1253B">
      <w:pPr>
        <w:pStyle w:val="BodyText"/>
      </w:pPr>
    </w:p>
    <w:p w14:paraId="77905DFB" w14:textId="77777777" w:rsidR="00F1253B" w:rsidRDefault="00F1253B">
      <w:pPr>
        <w:pStyle w:val="BodyText"/>
      </w:pPr>
    </w:p>
    <w:p w14:paraId="78725227" w14:textId="77777777" w:rsidR="00F1253B" w:rsidRDefault="00F1253B">
      <w:pPr>
        <w:pStyle w:val="BodyText"/>
      </w:pPr>
    </w:p>
    <w:p w14:paraId="54C698A1" w14:textId="77777777" w:rsidR="00F1253B" w:rsidRDefault="00F1253B">
      <w:pPr>
        <w:pStyle w:val="BodyText"/>
      </w:pPr>
    </w:p>
    <w:p w14:paraId="61DA3912" w14:textId="77777777" w:rsidR="00F1253B" w:rsidRDefault="00F1253B">
      <w:pPr>
        <w:pStyle w:val="BodyText"/>
      </w:pPr>
    </w:p>
    <w:p w14:paraId="0BCC468D" w14:textId="77777777" w:rsidR="00F1253B" w:rsidRDefault="00F1253B">
      <w:pPr>
        <w:pStyle w:val="BodyText"/>
        <w:spacing w:before="90"/>
      </w:pPr>
    </w:p>
    <w:p w14:paraId="36BB4EFD" w14:textId="38932D1C" w:rsidR="00F1253B" w:rsidRDefault="00D41790">
      <w:pPr>
        <w:ind w:left="360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9152" behindDoc="0" locked="0" layoutInCell="1" allowOverlap="1" wp14:anchorId="5DF5C059" wp14:editId="0443FCB4">
            <wp:simplePos x="0" y="0"/>
            <wp:positionH relativeFrom="page">
              <wp:posOffset>4534970</wp:posOffset>
            </wp:positionH>
            <wp:positionV relativeFrom="paragraph">
              <wp:posOffset>-72825</wp:posOffset>
            </wp:positionV>
            <wp:extent cx="2193689" cy="630002"/>
            <wp:effectExtent l="0" t="0" r="0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3689" cy="630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Sponsored</w:t>
      </w:r>
      <w:r>
        <w:rPr>
          <w:spacing w:val="-12"/>
          <w:sz w:val="18"/>
        </w:rPr>
        <w:t xml:space="preserve"> </w:t>
      </w:r>
      <w:r>
        <w:rPr>
          <w:sz w:val="18"/>
        </w:rPr>
        <w:t>Programs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Administration</w:t>
      </w:r>
    </w:p>
    <w:p w14:paraId="3265BE58" w14:textId="77777777" w:rsidR="00D41790" w:rsidRDefault="00D41790">
      <w:pPr>
        <w:spacing w:before="61" w:line="256" w:lineRule="auto"/>
        <w:ind w:left="360" w:right="5271"/>
        <w:rPr>
          <w:sz w:val="18"/>
        </w:rPr>
      </w:pPr>
      <w:r>
        <w:rPr>
          <w:sz w:val="18"/>
        </w:rPr>
        <w:t>601 Turner Ave Garage</w:t>
      </w:r>
      <w:r>
        <w:rPr>
          <w:spacing w:val="-12"/>
          <w:sz w:val="18"/>
        </w:rPr>
        <w:t xml:space="preserve"> </w:t>
      </w:r>
      <w:r>
        <w:rPr>
          <w:sz w:val="18"/>
        </w:rPr>
        <w:t>|</w:t>
      </w:r>
      <w:r>
        <w:rPr>
          <w:spacing w:val="-7"/>
          <w:sz w:val="18"/>
        </w:rPr>
        <w:t xml:space="preserve"> </w:t>
      </w:r>
      <w:r>
        <w:rPr>
          <w:sz w:val="18"/>
        </w:rPr>
        <w:t>Columbia,</w:t>
      </w:r>
      <w:r>
        <w:rPr>
          <w:spacing w:val="-7"/>
          <w:sz w:val="18"/>
        </w:rPr>
        <w:t xml:space="preserve"> </w:t>
      </w:r>
      <w:r>
        <w:rPr>
          <w:sz w:val="18"/>
        </w:rPr>
        <w:t>MO</w:t>
      </w:r>
      <w:r>
        <w:rPr>
          <w:spacing w:val="-5"/>
          <w:sz w:val="18"/>
        </w:rPr>
        <w:t xml:space="preserve"> </w:t>
      </w:r>
      <w:r>
        <w:rPr>
          <w:sz w:val="18"/>
        </w:rPr>
        <w:t>65211</w:t>
      </w:r>
    </w:p>
    <w:p w14:paraId="4AD2097D" w14:textId="2FCBA42A" w:rsidR="00F1253B" w:rsidRDefault="00D41790">
      <w:pPr>
        <w:spacing w:before="61" w:line="256" w:lineRule="auto"/>
        <w:ind w:left="360" w:right="5271"/>
        <w:rPr>
          <w:sz w:val="18"/>
        </w:rPr>
      </w:pPr>
      <w:r>
        <w:rPr>
          <w:sz w:val="18"/>
        </w:rPr>
        <w:t xml:space="preserve">573-882-7560 | </w:t>
      </w:r>
      <w:hyperlink r:id="rId10">
        <w:r>
          <w:rPr>
            <w:sz w:val="18"/>
          </w:rPr>
          <w:t>grantsdc@missouri.edu</w:t>
        </w:r>
      </w:hyperlink>
    </w:p>
    <w:sectPr w:rsidR="00F1253B">
      <w:pgSz w:w="12240" w:h="15840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01D9B"/>
    <w:multiLevelType w:val="hybridMultilevel"/>
    <w:tmpl w:val="EB781DCA"/>
    <w:lvl w:ilvl="0" w:tplc="46CEAAD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58AD07E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2986736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153E4EE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6186D3E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994A84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4A340AF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4288E84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1B8421D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5747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53B"/>
    <w:rsid w:val="00310F35"/>
    <w:rsid w:val="00564834"/>
    <w:rsid w:val="0078115E"/>
    <w:rsid w:val="00D41790"/>
    <w:rsid w:val="00F1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2C0B"/>
  <w15:docId w15:val="{07F164BE-C331-4F82-A7C8-1066C9AB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80"/>
      <w:ind w:left="36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esearchospa@missouri.ed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msystem.edu/ums/policies/finance/storage_and_disposa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msystem.edu/ums/policies/finance/records_general_polic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antsdc@missouri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EEB0B-162F-4552-889E-762BAD7C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TSOnly</dc:creator>
  <cp:lastModifiedBy>Sowers, Jessica</cp:lastModifiedBy>
  <cp:revision>3</cp:revision>
  <dcterms:created xsi:type="dcterms:W3CDTF">2026-04-23T19:18:00Z</dcterms:created>
  <dcterms:modified xsi:type="dcterms:W3CDTF">2026-06-09T19:13:00Z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2016</vt:lpwstr>
  </property>
</Properties>
</file>