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C40B9" w14:textId="77777777" w:rsidR="00455B6E" w:rsidRDefault="006036F8">
      <w:pPr>
        <w:pStyle w:val="Title"/>
      </w:pPr>
      <w:r>
        <w:rPr>
          <w:color w:val="404040"/>
        </w:rPr>
        <w:t>Advance</w:t>
      </w:r>
      <w:r>
        <w:rPr>
          <w:color w:val="404040"/>
          <w:spacing w:val="19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32"/>
        </w:rPr>
        <w:t xml:space="preserve"> </w:t>
      </w:r>
      <w:r>
        <w:rPr>
          <w:color w:val="404040"/>
        </w:rPr>
        <w:t>Pre-Award</w:t>
      </w:r>
      <w:r>
        <w:rPr>
          <w:color w:val="404040"/>
          <w:spacing w:val="25"/>
        </w:rPr>
        <w:t xml:space="preserve"> </w:t>
      </w:r>
      <w:r>
        <w:rPr>
          <w:color w:val="404040"/>
          <w:spacing w:val="-2"/>
        </w:rPr>
        <w:t>Accounts</w:t>
      </w:r>
    </w:p>
    <w:p w14:paraId="147BC111" w14:textId="77777777" w:rsidR="00455B6E" w:rsidRDefault="006036F8">
      <w:pPr>
        <w:pStyle w:val="BodyText"/>
        <w:spacing w:before="2"/>
        <w:rPr>
          <w:sz w:val="5"/>
        </w:rPr>
      </w:pP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CC0C65C" wp14:editId="2A8689C3">
                <wp:simplePos x="0" y="0"/>
                <wp:positionH relativeFrom="page">
                  <wp:posOffset>895986</wp:posOffset>
                </wp:positionH>
                <wp:positionV relativeFrom="paragraph">
                  <wp:posOffset>55686</wp:posOffset>
                </wp:positionV>
                <wp:extent cx="598043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>
                              <a:moveTo>
                                <a:pt x="0" y="0"/>
                              </a:moveTo>
                              <a:lnTo>
                                <a:pt x="5980430" y="0"/>
                              </a:lnTo>
                            </a:path>
                          </a:pathLst>
                        </a:custGeom>
                        <a:ln w="13462">
                          <a:solidFill>
                            <a:srgbClr val="F0B82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DABA4C" id="Graphic 1" o:spid="_x0000_s1026" style="position:absolute;margin-left:70.55pt;margin-top:4.4pt;width:470.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" path="m,l5980430,e" filled="f" strokecolor="#f0b82c" strokeweight="1.06pt">
                <v:path arrowok="t"/>
                <w10:wrap type="topAndBottom" anchorx="page"/>
              </v:shape>
            </w:pict>
          </mc:Fallback>
        </mc:AlternateContent>
      </w:r>
    </w:p>
    <w:p w14:paraId="6AAA6411" w14:textId="77777777" w:rsidR="00455B6E" w:rsidRPr="001E7F24" w:rsidRDefault="006036F8">
      <w:pPr>
        <w:pStyle w:val="Heading2"/>
        <w:spacing w:before="315"/>
      </w:pPr>
      <w:bookmarkStart w:id="0" w:name="UM_Policies"/>
      <w:bookmarkEnd w:id="0"/>
      <w:r w:rsidRPr="001E7F24">
        <w:rPr>
          <w:w w:val="105"/>
        </w:rPr>
        <w:t>UM</w:t>
      </w:r>
      <w:r w:rsidRPr="001E7F24">
        <w:rPr>
          <w:spacing w:val="-10"/>
          <w:w w:val="105"/>
        </w:rPr>
        <w:t xml:space="preserve"> </w:t>
      </w:r>
      <w:r w:rsidRPr="001E7F24">
        <w:rPr>
          <w:spacing w:val="-2"/>
          <w:w w:val="105"/>
        </w:rPr>
        <w:t>Policies</w:t>
      </w:r>
    </w:p>
    <w:p w14:paraId="25CDD78A" w14:textId="77777777" w:rsidR="00455B6E" w:rsidRDefault="006036F8">
      <w:pPr>
        <w:pStyle w:val="BodyText"/>
        <w:ind w:left="360"/>
      </w:pPr>
      <w:hyperlink r:id="rId7">
        <w:r>
          <w:rPr>
            <w:color w:val="800080"/>
            <w:u w:val="single" w:color="800080"/>
          </w:rPr>
          <w:t>Policy 27001</w:t>
        </w:r>
        <w:r>
          <w:rPr>
            <w:color w:val="800080"/>
            <w:spacing w:val="2"/>
            <w:u w:val="single" w:color="800080"/>
          </w:rPr>
          <w:t xml:space="preserve"> </w:t>
        </w:r>
        <w:r>
          <w:rPr>
            <w:color w:val="800080"/>
            <w:u w:val="single" w:color="800080"/>
          </w:rPr>
          <w:t>– Establishing</w:t>
        </w:r>
        <w:r>
          <w:rPr>
            <w:color w:val="800080"/>
            <w:spacing w:val="1"/>
            <w:u w:val="single" w:color="800080"/>
          </w:rPr>
          <w:t xml:space="preserve"> </w:t>
        </w:r>
        <w:r>
          <w:rPr>
            <w:color w:val="800080"/>
            <w:u w:val="single" w:color="800080"/>
          </w:rPr>
          <w:t xml:space="preserve">an </w:t>
        </w:r>
        <w:r>
          <w:rPr>
            <w:color w:val="800080"/>
            <w:spacing w:val="-4"/>
            <w:u w:val="single" w:color="800080"/>
          </w:rPr>
          <w:t>Award</w:t>
        </w:r>
      </w:hyperlink>
    </w:p>
    <w:p w14:paraId="64D28A2B" w14:textId="77777777" w:rsidR="00455B6E" w:rsidRPr="001E7F24" w:rsidRDefault="006036F8">
      <w:pPr>
        <w:pStyle w:val="Heading2"/>
        <w:spacing w:before="171"/>
      </w:pPr>
      <w:bookmarkStart w:id="1" w:name="Forms"/>
      <w:bookmarkEnd w:id="1"/>
      <w:r w:rsidRPr="001E7F24">
        <w:rPr>
          <w:spacing w:val="-2"/>
          <w:w w:val="105"/>
        </w:rPr>
        <w:t>Forms</w:t>
      </w:r>
    </w:p>
    <w:p w14:paraId="7C0B86EF" w14:textId="44D41A4E" w:rsidR="00455B6E" w:rsidRPr="000F4974" w:rsidRDefault="000F4974">
      <w:pPr>
        <w:pStyle w:val="BodyText"/>
        <w:spacing w:before="43"/>
        <w:ind w:left="360"/>
        <w:rPr>
          <w:rStyle w:val="Hyperlink"/>
        </w:rPr>
      </w:pPr>
      <w:r>
        <w:rPr>
          <w:color w:val="0000FF"/>
          <w:spacing w:val="-2"/>
          <w:u w:val="single" w:color="0000FF"/>
        </w:rPr>
        <w:fldChar w:fldCharType="begin"/>
      </w:r>
      <w:r>
        <w:rPr>
          <w:color w:val="0000FF"/>
          <w:spacing w:val="-2"/>
          <w:u w:val="single" w:color="0000FF"/>
        </w:rPr>
        <w:instrText>HYPERLINK "https://docs.research.missouri.edu/spa/pre_award_account_request_form.pdf"</w:instrText>
      </w:r>
      <w:r>
        <w:rPr>
          <w:color w:val="0000FF"/>
          <w:spacing w:val="-2"/>
          <w:u w:val="single" w:color="0000FF"/>
        </w:rPr>
      </w:r>
      <w:r>
        <w:rPr>
          <w:color w:val="0000FF"/>
          <w:spacing w:val="-2"/>
          <w:u w:val="single" w:color="0000FF"/>
        </w:rPr>
        <w:fldChar w:fldCharType="separate"/>
      </w:r>
      <w:r w:rsidR="006036F8" w:rsidRPr="000F4974">
        <w:rPr>
          <w:rStyle w:val="Hyperlink"/>
          <w:spacing w:val="-2"/>
        </w:rPr>
        <w:t>Request</w:t>
      </w:r>
      <w:r w:rsidR="006036F8" w:rsidRPr="000F4974">
        <w:rPr>
          <w:rStyle w:val="Hyperlink"/>
          <w:spacing w:val="-7"/>
        </w:rPr>
        <w:t xml:space="preserve"> </w:t>
      </w:r>
      <w:r w:rsidR="006036F8" w:rsidRPr="000F4974">
        <w:rPr>
          <w:rStyle w:val="Hyperlink"/>
          <w:spacing w:val="-2"/>
        </w:rPr>
        <w:t>for</w:t>
      </w:r>
      <w:r w:rsidR="006036F8" w:rsidRPr="000F4974">
        <w:rPr>
          <w:rStyle w:val="Hyperlink"/>
          <w:spacing w:val="-13"/>
        </w:rPr>
        <w:t xml:space="preserve"> </w:t>
      </w:r>
      <w:r w:rsidR="006036F8" w:rsidRPr="000F4974">
        <w:rPr>
          <w:rStyle w:val="Hyperlink"/>
          <w:spacing w:val="-2"/>
        </w:rPr>
        <w:t>Advance/Pre-Award</w:t>
      </w:r>
      <w:r w:rsidR="006036F8" w:rsidRPr="000F4974">
        <w:rPr>
          <w:rStyle w:val="Hyperlink"/>
          <w:spacing w:val="-4"/>
        </w:rPr>
        <w:t xml:space="preserve"> </w:t>
      </w:r>
      <w:r w:rsidR="006036F8" w:rsidRPr="000F4974">
        <w:rPr>
          <w:rStyle w:val="Hyperlink"/>
          <w:spacing w:val="-2"/>
        </w:rPr>
        <w:t>Account</w:t>
      </w:r>
    </w:p>
    <w:p w14:paraId="61446D91" w14:textId="77140672" w:rsidR="00455B6E" w:rsidRDefault="000F4974">
      <w:pPr>
        <w:pStyle w:val="BodyText"/>
        <w:spacing w:before="5"/>
      </w:pPr>
      <w:r>
        <w:rPr>
          <w:color w:val="0000FF"/>
          <w:spacing w:val="-2"/>
          <w:u w:val="single" w:color="0000FF"/>
        </w:rPr>
        <w:fldChar w:fldCharType="end"/>
      </w:r>
    </w:p>
    <w:p w14:paraId="192C3F80" w14:textId="77777777" w:rsidR="00455B6E" w:rsidRPr="001E7F24" w:rsidRDefault="006036F8">
      <w:pPr>
        <w:pStyle w:val="Heading2"/>
      </w:pPr>
      <w:bookmarkStart w:id="2" w:name="Overview"/>
      <w:bookmarkEnd w:id="2"/>
      <w:r w:rsidRPr="001E7F24">
        <w:rPr>
          <w:spacing w:val="-2"/>
          <w:w w:val="105"/>
        </w:rPr>
        <w:t>Overview</w:t>
      </w:r>
    </w:p>
    <w:p w14:paraId="518CD396" w14:textId="77777777" w:rsidR="00455B6E" w:rsidRDefault="006036F8">
      <w:pPr>
        <w:pStyle w:val="BodyText"/>
        <w:spacing w:before="44" w:line="276" w:lineRule="auto"/>
        <w:ind w:left="360" w:right="419"/>
      </w:pPr>
      <w:r>
        <w:t xml:space="preserve">An </w:t>
      </w:r>
      <w:r>
        <w:rPr>
          <w:i/>
        </w:rPr>
        <w:t xml:space="preserve">advance account </w:t>
      </w:r>
      <w:r>
        <w:t>is</w:t>
      </w:r>
      <w:r>
        <w:rPr>
          <w:spacing w:val="-4"/>
        </w:rPr>
        <w:t xml:space="preserve"> </w:t>
      </w:r>
      <w:r>
        <w:t xml:space="preserve">established after the project </w:t>
      </w:r>
      <w:proofErr w:type="gramStart"/>
      <w:r>
        <w:t>start date</w:t>
      </w:r>
      <w:proofErr w:type="gramEnd"/>
      <w:r>
        <w:t xml:space="preserve"> but before all</w:t>
      </w:r>
      <w:r>
        <w:rPr>
          <w:spacing w:val="-2"/>
        </w:rPr>
        <w:t xml:space="preserve"> </w:t>
      </w:r>
      <w:r>
        <w:t>parties have signed the</w:t>
      </w:r>
      <w:r>
        <w:rPr>
          <w:spacing w:val="-6"/>
        </w:rPr>
        <w:t xml:space="preserve"> </w:t>
      </w:r>
      <w:r>
        <w:t>agreement.</w:t>
      </w:r>
      <w:r>
        <w:rPr>
          <w:spacing w:val="-3"/>
        </w:rPr>
        <w:t xml:space="preserve"> </w:t>
      </w:r>
      <w:r>
        <w:t xml:space="preserve">A </w:t>
      </w:r>
      <w:r>
        <w:rPr>
          <w:i/>
        </w:rPr>
        <w:t xml:space="preserve">pre-award account </w:t>
      </w:r>
      <w:r>
        <w:t>is established before the project start date.</w:t>
      </w:r>
      <w:r>
        <w:rPr>
          <w:spacing w:val="40"/>
        </w:rPr>
        <w:t xml:space="preserve"> </w:t>
      </w:r>
      <w:r>
        <w:t>In both cases,</w:t>
      </w:r>
      <w:r>
        <w:rPr>
          <w:spacing w:val="-10"/>
        </w:rPr>
        <w:t xml:space="preserve"> </w:t>
      </w:r>
      <w:r>
        <w:t>the Office of Sponsored Programs Administration (OSPA) provides a MoCode enabling</w:t>
      </w:r>
      <w:r>
        <w:rPr>
          <w:spacing w:val="-12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Principal</w:t>
      </w:r>
      <w:r>
        <w:rPr>
          <w:spacing w:val="-4"/>
        </w:rPr>
        <w:t xml:space="preserve"> </w:t>
      </w:r>
      <w:r>
        <w:t>Investigator</w:t>
      </w:r>
      <w:r>
        <w:rPr>
          <w:spacing w:val="-16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begin</w:t>
      </w:r>
      <w:r>
        <w:rPr>
          <w:spacing w:val="-14"/>
        </w:rPr>
        <w:t xml:space="preserve"> </w:t>
      </w:r>
      <w:r>
        <w:t>spending</w:t>
      </w:r>
      <w:r>
        <w:rPr>
          <w:spacing w:val="-4"/>
        </w:rPr>
        <w:t xml:space="preserve"> </w:t>
      </w:r>
      <w:r>
        <w:t>prior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having</w:t>
      </w:r>
      <w:r>
        <w:rPr>
          <w:spacing w:val="-5"/>
        </w:rPr>
        <w:t xml:space="preserve"> </w:t>
      </w:r>
      <w:r>
        <w:t>a</w:t>
      </w:r>
      <w:r>
        <w:rPr>
          <w:spacing w:val="-14"/>
        </w:rPr>
        <w:t xml:space="preserve"> </w:t>
      </w:r>
      <w:proofErr w:type="gramStart"/>
      <w:r>
        <w:t>fully-executed</w:t>
      </w:r>
      <w:proofErr w:type="gramEnd"/>
      <w:r>
        <w:rPr>
          <w:spacing w:val="-8"/>
        </w:rPr>
        <w:t xml:space="preserve"> </w:t>
      </w:r>
      <w:r>
        <w:t>award</w:t>
      </w:r>
      <w:r>
        <w:rPr>
          <w:spacing w:val="-8"/>
        </w:rPr>
        <w:t xml:space="preserve"> </w:t>
      </w:r>
      <w:r>
        <w:t>in place or to incur expenses before the</w:t>
      </w:r>
      <w:r>
        <w:rPr>
          <w:spacing w:val="-3"/>
        </w:rPr>
        <w:t xml:space="preserve"> </w:t>
      </w:r>
      <w:r>
        <w:t>start date of an expected award.</w:t>
      </w:r>
    </w:p>
    <w:p w14:paraId="229E0347" w14:textId="77777777" w:rsidR="00455B6E" w:rsidRPr="001E7F24" w:rsidRDefault="006036F8">
      <w:pPr>
        <w:pStyle w:val="Heading1"/>
      </w:pPr>
      <w:r w:rsidRPr="001E7F24">
        <w:rPr>
          <w:spacing w:val="-4"/>
        </w:rPr>
        <w:t>Risk</w:t>
      </w:r>
    </w:p>
    <w:p w14:paraId="22F06FD8" w14:textId="77777777" w:rsidR="00455B6E" w:rsidRDefault="006036F8">
      <w:pPr>
        <w:pStyle w:val="BodyText"/>
        <w:spacing w:before="51" w:line="276" w:lineRule="auto"/>
        <w:ind w:left="360" w:right="652"/>
      </w:pPr>
      <w:r>
        <w:t>The risk in establishing</w:t>
      </w:r>
      <w:r>
        <w:rPr>
          <w:spacing w:val="-1"/>
        </w:rPr>
        <w:t xml:space="preserve"> </w:t>
      </w:r>
      <w:r>
        <w:t>an advance account or pre-award account is that expenses will be incurred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award</w:t>
      </w:r>
      <w:r>
        <w:rPr>
          <w:spacing w:val="-2"/>
        </w:rPr>
        <w:t xml:space="preserve"> </w:t>
      </w:r>
      <w:r>
        <w:t>that is never</w:t>
      </w:r>
      <w:r>
        <w:rPr>
          <w:spacing w:val="-3"/>
        </w:rPr>
        <w:t xml:space="preserve"> </w:t>
      </w:r>
      <w:r>
        <w:t>executed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expenses incurred</w:t>
      </w:r>
      <w:r>
        <w:rPr>
          <w:spacing w:val="-2"/>
        </w:rPr>
        <w:t xml:space="preserve"> </w:t>
      </w:r>
      <w:r>
        <w:t>may not be</w:t>
      </w:r>
      <w:r>
        <w:rPr>
          <w:spacing w:val="-2"/>
        </w:rPr>
        <w:t xml:space="preserve"> </w:t>
      </w:r>
      <w:r>
        <w:t>allowable. In</w:t>
      </w:r>
      <w:r>
        <w:rPr>
          <w:spacing w:val="-4"/>
        </w:rPr>
        <w:t xml:space="preserve"> </w:t>
      </w:r>
      <w:r>
        <w:t>either</w:t>
      </w:r>
      <w:r>
        <w:rPr>
          <w:spacing w:val="-7"/>
        </w:rPr>
        <w:t xml:space="preserve"> </w:t>
      </w:r>
      <w:r>
        <w:t>case,</w:t>
      </w:r>
      <w:r>
        <w:rPr>
          <w:spacing w:val="-9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Department accepts</w:t>
      </w:r>
      <w:r>
        <w:rPr>
          <w:spacing w:val="-2"/>
        </w:rPr>
        <w:t xml:space="preserve"> </w:t>
      </w:r>
      <w:r>
        <w:t>full</w:t>
      </w:r>
      <w:r>
        <w:rPr>
          <w:spacing w:val="-1"/>
        </w:rPr>
        <w:t xml:space="preserve"> </w:t>
      </w:r>
      <w:r>
        <w:t>financial</w:t>
      </w:r>
      <w:r>
        <w:rPr>
          <w:spacing w:val="-1"/>
        </w:rPr>
        <w:t xml:space="preserve"> </w:t>
      </w:r>
      <w:r>
        <w:t>responsibility</w:t>
      </w:r>
      <w:r>
        <w:rPr>
          <w:spacing w:val="-11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risk</w:t>
      </w:r>
      <w:r>
        <w:rPr>
          <w:spacing w:val="-19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completing the request form. Any unallowable expenses or unreimbursed expenses will be transferred to the MoCode provided on the form.</w:t>
      </w:r>
    </w:p>
    <w:p w14:paraId="7CFF7C05" w14:textId="77777777" w:rsidR="00455B6E" w:rsidRDefault="00455B6E">
      <w:pPr>
        <w:pStyle w:val="BodyText"/>
        <w:spacing w:before="21"/>
      </w:pPr>
    </w:p>
    <w:p w14:paraId="7045C1C0" w14:textId="77777777" w:rsidR="00455B6E" w:rsidRPr="001E7F24" w:rsidRDefault="006036F8">
      <w:pPr>
        <w:pStyle w:val="Heading2"/>
      </w:pPr>
      <w:bookmarkStart w:id="3" w:name="Procedure"/>
      <w:bookmarkEnd w:id="3"/>
      <w:r w:rsidRPr="001E7F24">
        <w:rPr>
          <w:spacing w:val="-2"/>
          <w:w w:val="105"/>
        </w:rPr>
        <w:t>Procedure</w:t>
      </w:r>
    </w:p>
    <w:p w14:paraId="3F26DF5B" w14:textId="77777777" w:rsidR="00455B6E" w:rsidRDefault="006036F8">
      <w:pPr>
        <w:spacing w:before="43" w:line="276" w:lineRule="auto"/>
        <w:ind w:left="360"/>
        <w:rPr>
          <w:sz w:val="20"/>
        </w:rPr>
      </w:pPr>
      <w:r>
        <w:rPr>
          <w:i/>
          <w:sz w:val="20"/>
        </w:rPr>
        <w:t>Principal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Investigator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(PI)</w:t>
      </w:r>
      <w:r>
        <w:rPr>
          <w:i/>
          <w:spacing w:val="-10"/>
          <w:sz w:val="20"/>
        </w:rPr>
        <w:t xml:space="preserve"> </w:t>
      </w:r>
      <w:r>
        <w:rPr>
          <w:sz w:val="20"/>
        </w:rPr>
        <w:t>–</w:t>
      </w:r>
      <w:r>
        <w:rPr>
          <w:spacing w:val="-14"/>
          <w:sz w:val="20"/>
        </w:rPr>
        <w:t xml:space="preserve"> </w:t>
      </w:r>
      <w:r>
        <w:rPr>
          <w:sz w:val="20"/>
        </w:rPr>
        <w:t>The</w:t>
      </w:r>
      <w:r>
        <w:rPr>
          <w:spacing w:val="-14"/>
          <w:sz w:val="20"/>
        </w:rPr>
        <w:t xml:space="preserve"> </w:t>
      </w:r>
      <w:r>
        <w:rPr>
          <w:sz w:val="20"/>
        </w:rPr>
        <w:t>PI</w:t>
      </w:r>
      <w:r>
        <w:rPr>
          <w:spacing w:val="-9"/>
          <w:sz w:val="20"/>
        </w:rPr>
        <w:t xml:space="preserve"> </w:t>
      </w:r>
      <w:r>
        <w:rPr>
          <w:sz w:val="20"/>
        </w:rPr>
        <w:t>determines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14"/>
          <w:sz w:val="20"/>
        </w:rPr>
        <w:t xml:space="preserve"> </w:t>
      </w:r>
      <w:r>
        <w:rPr>
          <w:sz w:val="20"/>
        </w:rPr>
        <w:t>need</w:t>
      </w:r>
      <w:r>
        <w:rPr>
          <w:spacing w:val="-9"/>
          <w:sz w:val="20"/>
        </w:rPr>
        <w:t xml:space="preserve"> </w:t>
      </w:r>
      <w:r>
        <w:rPr>
          <w:sz w:val="20"/>
        </w:rPr>
        <w:t>for</w:t>
      </w:r>
      <w:r>
        <w:rPr>
          <w:spacing w:val="-10"/>
          <w:sz w:val="20"/>
        </w:rPr>
        <w:t xml:space="preserve"> </w:t>
      </w:r>
      <w:r>
        <w:rPr>
          <w:sz w:val="20"/>
        </w:rPr>
        <w:t>an</w:t>
      </w:r>
      <w:r>
        <w:rPr>
          <w:spacing w:val="-8"/>
          <w:sz w:val="20"/>
        </w:rPr>
        <w:t xml:space="preserve"> </w:t>
      </w:r>
      <w:r>
        <w:rPr>
          <w:sz w:val="20"/>
        </w:rPr>
        <w:t>advance</w:t>
      </w:r>
      <w:r>
        <w:rPr>
          <w:spacing w:val="-9"/>
          <w:sz w:val="20"/>
        </w:rPr>
        <w:t xml:space="preserve"> </w:t>
      </w:r>
      <w:r>
        <w:rPr>
          <w:sz w:val="20"/>
        </w:rPr>
        <w:t>account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pre-award </w:t>
      </w:r>
      <w:r>
        <w:rPr>
          <w:spacing w:val="-2"/>
          <w:sz w:val="20"/>
        </w:rPr>
        <w:t>account.</w:t>
      </w:r>
    </w:p>
    <w:p w14:paraId="51538298" w14:textId="77777777" w:rsidR="00455B6E" w:rsidRDefault="00455B6E">
      <w:pPr>
        <w:pStyle w:val="BodyText"/>
        <w:spacing w:before="33"/>
      </w:pPr>
    </w:p>
    <w:p w14:paraId="0BC5E793" w14:textId="1C0EBA76" w:rsidR="00455B6E" w:rsidRDefault="006036F8">
      <w:pPr>
        <w:pStyle w:val="BodyText"/>
        <w:spacing w:before="1" w:line="276" w:lineRule="auto"/>
        <w:ind w:left="360" w:right="692"/>
        <w:jc w:val="both"/>
      </w:pPr>
      <w:r>
        <w:rPr>
          <w:i/>
        </w:rPr>
        <w:t>PI/Department</w:t>
      </w:r>
      <w:r>
        <w:rPr>
          <w:i/>
          <w:spacing w:val="-8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PI/Department</w:t>
      </w:r>
      <w:r>
        <w:rPr>
          <w:spacing w:val="-8"/>
        </w:rPr>
        <w:t xml:space="preserve"> </w:t>
      </w:r>
      <w:r>
        <w:t>completes</w:t>
      </w:r>
      <w:r>
        <w:rPr>
          <w:spacing w:val="-11"/>
        </w:rPr>
        <w:t xml:space="preserve"> </w:t>
      </w:r>
      <w:r>
        <w:t>the</w:t>
      </w:r>
      <w:r>
        <w:rPr>
          <w:spacing w:val="-13"/>
        </w:rPr>
        <w:t xml:space="preserve"> </w:t>
      </w:r>
      <w:hyperlink r:id="rId8">
        <w:r>
          <w:rPr>
            <w:color w:val="0000FF"/>
            <w:u w:val="single" w:color="0000FF"/>
          </w:rPr>
          <w:t>Request</w:t>
        </w:r>
        <w:r>
          <w:rPr>
            <w:color w:val="0000FF"/>
            <w:spacing w:val="-8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for</w:t>
        </w:r>
        <w:r>
          <w:rPr>
            <w:color w:val="0000FF"/>
            <w:spacing w:val="-7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Advance/Pre-Award</w:t>
        </w:r>
        <w:r>
          <w:rPr>
            <w:color w:val="0000FF"/>
            <w:spacing w:val="-6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Account</w:t>
        </w:r>
      </w:hyperlink>
      <w:r>
        <w:rPr>
          <w:color w:val="0000FF"/>
        </w:rPr>
        <w:t xml:space="preserve"> </w:t>
      </w:r>
      <w:hyperlink r:id="rId9">
        <w:r>
          <w:rPr>
            <w:color w:val="0000FF"/>
            <w:u w:val="single" w:color="0000FF"/>
          </w:rPr>
          <w:t>form</w:t>
        </w:r>
      </w:hyperlink>
      <w:r>
        <w:rPr>
          <w:color w:val="0000FF"/>
          <w:spacing w:val="-9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necessary</w:t>
      </w:r>
      <w:r>
        <w:rPr>
          <w:spacing w:val="-9"/>
        </w:rPr>
        <w:t xml:space="preserve"> </w:t>
      </w:r>
      <w:r>
        <w:t>approvals.</w:t>
      </w:r>
      <w:r>
        <w:rPr>
          <w:spacing w:val="34"/>
        </w:rPr>
        <w:t xml:space="preserve"> </w:t>
      </w:r>
      <w:r>
        <w:t>A</w:t>
      </w:r>
      <w:r w:rsidR="000F4974">
        <w:t>n</w:t>
      </w:r>
      <w:r>
        <w:t xml:space="preserve"> electronic</w:t>
      </w:r>
      <w:r>
        <w:rPr>
          <w:spacing w:val="-14"/>
        </w:rPr>
        <w:t xml:space="preserve"> </w:t>
      </w:r>
      <w:r>
        <w:t>Proposal</w:t>
      </w:r>
      <w:r>
        <w:rPr>
          <w:spacing w:val="-13"/>
        </w:rPr>
        <w:t xml:space="preserve"> </w:t>
      </w:r>
      <w:r>
        <w:t>Signature</w:t>
      </w:r>
      <w:r>
        <w:rPr>
          <w:spacing w:val="-10"/>
        </w:rPr>
        <w:t xml:space="preserve"> </w:t>
      </w:r>
      <w:r>
        <w:t>Routing</w:t>
      </w:r>
      <w:r>
        <w:rPr>
          <w:spacing w:val="-7"/>
        </w:rPr>
        <w:t xml:space="preserve"> </w:t>
      </w:r>
      <w:r>
        <w:t>Sheet</w:t>
      </w:r>
      <w:r>
        <w:rPr>
          <w:spacing w:val="-5"/>
        </w:rPr>
        <w:t xml:space="preserve"> </w:t>
      </w:r>
      <w:r>
        <w:t>(ePSRS)</w:t>
      </w:r>
      <w:r>
        <w:rPr>
          <w:spacing w:val="-11"/>
        </w:rPr>
        <w:t xml:space="preserve"> </w:t>
      </w:r>
      <w:r>
        <w:t>must have been previously</w:t>
      </w:r>
      <w:r>
        <w:rPr>
          <w:spacing w:val="-2"/>
        </w:rPr>
        <w:t xml:space="preserve"> </w:t>
      </w:r>
      <w:r>
        <w:t>submitted to</w:t>
      </w:r>
      <w:r>
        <w:rPr>
          <w:spacing w:val="-4"/>
        </w:rPr>
        <w:t xml:space="preserve"> </w:t>
      </w:r>
      <w:r>
        <w:t>OSPA, or an ePSRS should accompany</w:t>
      </w:r>
      <w:r>
        <w:rPr>
          <w:spacing w:val="-2"/>
        </w:rPr>
        <w:t xml:space="preserve"> </w:t>
      </w:r>
      <w:r>
        <w:t>the request form.</w:t>
      </w:r>
    </w:p>
    <w:p w14:paraId="4251AA86" w14:textId="77777777" w:rsidR="00455B6E" w:rsidRDefault="006036F8">
      <w:pPr>
        <w:pStyle w:val="BodyText"/>
        <w:spacing w:before="3" w:line="273" w:lineRule="auto"/>
        <w:ind w:left="359" w:right="1511" w:firstLine="1"/>
        <w:jc w:val="both"/>
      </w:pPr>
      <w:r>
        <w:t>The</w:t>
      </w:r>
      <w:r>
        <w:rPr>
          <w:spacing w:val="-13"/>
        </w:rPr>
        <w:t xml:space="preserve"> </w:t>
      </w:r>
      <w:r>
        <w:t>PI/Department</w:t>
      </w:r>
      <w:r>
        <w:rPr>
          <w:spacing w:val="-11"/>
        </w:rPr>
        <w:t xml:space="preserve"> </w:t>
      </w:r>
      <w:r>
        <w:t>submits</w:t>
      </w:r>
      <w:r>
        <w:rPr>
          <w:spacing w:val="-6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form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related</w:t>
      </w:r>
      <w:r>
        <w:rPr>
          <w:spacing w:val="-9"/>
        </w:rPr>
        <w:t xml:space="preserve"> </w:t>
      </w:r>
      <w:r>
        <w:t>documentation</w:t>
      </w:r>
      <w:r>
        <w:rPr>
          <w:spacing w:val="-14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Department’s assigned OSPA SGCA.</w:t>
      </w:r>
    </w:p>
    <w:p w14:paraId="5207B264" w14:textId="77777777" w:rsidR="00455B6E" w:rsidRDefault="00455B6E">
      <w:pPr>
        <w:pStyle w:val="BodyText"/>
        <w:spacing w:before="38"/>
      </w:pPr>
    </w:p>
    <w:p w14:paraId="0C538CC2" w14:textId="53360360" w:rsidR="00455B6E" w:rsidRDefault="006036F8">
      <w:pPr>
        <w:pStyle w:val="BodyText"/>
        <w:spacing w:line="276" w:lineRule="auto"/>
        <w:ind w:left="359" w:right="727"/>
      </w:pPr>
      <w:r>
        <w:rPr>
          <w:i/>
        </w:rPr>
        <w:t>SPA</w:t>
      </w:r>
      <w:r>
        <w:rPr>
          <w:i/>
          <w:spacing w:val="-4"/>
        </w:rPr>
        <w:t xml:space="preserve"> </w:t>
      </w:r>
      <w:r>
        <w:rPr>
          <w:i/>
        </w:rPr>
        <w:t>Senior</w:t>
      </w:r>
      <w:r>
        <w:rPr>
          <w:i/>
          <w:spacing w:val="-1"/>
        </w:rPr>
        <w:t xml:space="preserve"> </w:t>
      </w:r>
      <w:r>
        <w:rPr>
          <w:i/>
        </w:rPr>
        <w:t>Grants and Contracts</w:t>
      </w:r>
      <w:r>
        <w:rPr>
          <w:i/>
          <w:spacing w:val="-5"/>
        </w:rPr>
        <w:t xml:space="preserve"> </w:t>
      </w:r>
      <w:r>
        <w:rPr>
          <w:i/>
        </w:rPr>
        <w:t>Administrator</w:t>
      </w:r>
      <w:r>
        <w:rPr>
          <w:i/>
          <w:spacing w:val="-1"/>
        </w:rPr>
        <w:t xml:space="preserve"> </w:t>
      </w:r>
      <w:r>
        <w:rPr>
          <w:i/>
        </w:rPr>
        <w:t>(SGCA)</w:t>
      </w:r>
      <w:r>
        <w:rPr>
          <w:i/>
          <w:spacing w:val="-1"/>
        </w:rPr>
        <w:t xml:space="preserve"> </w:t>
      </w:r>
      <w:r>
        <w:t>– The SGCA reviews the Request for Advance/Pre-Award Account form and ePSRS</w:t>
      </w:r>
      <w:r>
        <w:rPr>
          <w:spacing w:val="-2"/>
        </w:rPr>
        <w:t xml:space="preserve"> </w:t>
      </w:r>
      <w:r>
        <w:t>for completeness and</w:t>
      </w:r>
      <w:r>
        <w:rPr>
          <w:spacing w:val="-5"/>
        </w:rPr>
        <w:t xml:space="preserve"> </w:t>
      </w:r>
      <w:r>
        <w:t>accuracy and</w:t>
      </w:r>
      <w:r>
        <w:rPr>
          <w:spacing w:val="-5"/>
        </w:rPr>
        <w:t xml:space="preserve"> </w:t>
      </w:r>
      <w:r>
        <w:t>secures approvals for</w:t>
      </w:r>
      <w:r>
        <w:rPr>
          <w:spacing w:val="-8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applicable</w:t>
      </w:r>
      <w:r>
        <w:rPr>
          <w:spacing w:val="-6"/>
        </w:rPr>
        <w:t xml:space="preserve"> </w:t>
      </w:r>
      <w:r>
        <w:t>compliance certifications and verifies</w:t>
      </w:r>
      <w:r>
        <w:rPr>
          <w:spacing w:val="-4"/>
        </w:rPr>
        <w:t xml:space="preserve"> </w:t>
      </w:r>
      <w:r>
        <w:t>that the</w:t>
      </w:r>
      <w:r>
        <w:rPr>
          <w:spacing w:val="-6"/>
        </w:rPr>
        <w:t xml:space="preserve"> </w:t>
      </w:r>
      <w:r>
        <w:t>MoCode is active and</w:t>
      </w:r>
      <w:r>
        <w:rPr>
          <w:spacing w:val="-3"/>
        </w:rPr>
        <w:t xml:space="preserve"> </w:t>
      </w:r>
      <w:r>
        <w:t>not associated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grant project.</w:t>
      </w:r>
      <w:r>
        <w:rPr>
          <w:spacing w:val="-8"/>
        </w:rPr>
        <w:t xml:space="preserve"> </w:t>
      </w:r>
      <w:r>
        <w:t>Once</w:t>
      </w:r>
      <w:r>
        <w:rPr>
          <w:spacing w:val="-3"/>
        </w:rPr>
        <w:t xml:space="preserve"> </w:t>
      </w:r>
      <w:r>
        <w:t>all requirements</w:t>
      </w:r>
      <w:r>
        <w:rPr>
          <w:spacing w:val="-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met,</w:t>
      </w:r>
      <w:r>
        <w:rPr>
          <w:spacing w:val="-8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SGCA</w:t>
      </w:r>
      <w:r>
        <w:rPr>
          <w:spacing w:val="-8"/>
        </w:rPr>
        <w:t xml:space="preserve"> </w:t>
      </w:r>
      <w:r>
        <w:t>will set up the account according to the</w:t>
      </w:r>
      <w:r>
        <w:rPr>
          <w:spacing w:val="-2"/>
        </w:rPr>
        <w:t xml:space="preserve"> </w:t>
      </w:r>
      <w:r>
        <w:t>information provided on the ePSRS (period of performance, and</w:t>
      </w:r>
      <w:r>
        <w:rPr>
          <w:spacing w:val="-6"/>
        </w:rPr>
        <w:t xml:space="preserve"> </w:t>
      </w:r>
      <w:proofErr w:type="spellStart"/>
      <w:r>
        <w:t>Chartfield</w:t>
      </w:r>
      <w:proofErr w:type="spellEnd"/>
      <w:r>
        <w:t>)</w:t>
      </w:r>
      <w:r>
        <w:rPr>
          <w:spacing w:val="-7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associated</w:t>
      </w:r>
      <w:r>
        <w:rPr>
          <w:spacing w:val="-6"/>
        </w:rPr>
        <w:t xml:space="preserve"> </w:t>
      </w:r>
      <w:r>
        <w:t>budget</w:t>
      </w:r>
      <w:r>
        <w:rPr>
          <w:spacing w:val="-1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set</w:t>
      </w:r>
      <w:r>
        <w:rPr>
          <w:spacing w:val="-1"/>
        </w:rPr>
        <w:t xml:space="preserve"> </w:t>
      </w:r>
      <w:r>
        <w:t>up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zero</w:t>
      </w:r>
      <w:r>
        <w:rPr>
          <w:spacing w:val="-7"/>
        </w:rPr>
        <w:t xml:space="preserve"> </w:t>
      </w:r>
      <w:r>
        <w:t>dollars.</w:t>
      </w:r>
      <w:r>
        <w:rPr>
          <w:spacing w:val="40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SGCA will then issue a</w:t>
      </w:r>
      <w:r>
        <w:rPr>
          <w:spacing w:val="-3"/>
        </w:rPr>
        <w:t xml:space="preserve"> </w:t>
      </w:r>
      <w:r>
        <w:t>Grant Award Summary (GAS), which provides the MoCode(s), retaining all documentation for the SPA file.</w:t>
      </w:r>
    </w:p>
    <w:p w14:paraId="7C4BAD90" w14:textId="77777777" w:rsidR="00455B6E" w:rsidRDefault="00455B6E">
      <w:pPr>
        <w:pStyle w:val="BodyText"/>
        <w:spacing w:before="40"/>
      </w:pPr>
    </w:p>
    <w:p w14:paraId="7E4E6B43" w14:textId="77777777" w:rsidR="00455B6E" w:rsidRDefault="006036F8">
      <w:pPr>
        <w:pStyle w:val="BodyText"/>
        <w:spacing w:before="1" w:line="276" w:lineRule="auto"/>
        <w:ind w:left="1080" w:right="419"/>
      </w:pPr>
      <w:r>
        <w:rPr>
          <w:b/>
        </w:rPr>
        <w:t>Note:</w:t>
      </w:r>
      <w:r>
        <w:rPr>
          <w:b/>
          <w:spacing w:val="-11"/>
        </w:rPr>
        <w:t xml:space="preserve"> </w:t>
      </w:r>
      <w:r>
        <w:t>Projects</w:t>
      </w:r>
      <w:r>
        <w:rPr>
          <w:spacing w:val="-11"/>
        </w:rPr>
        <w:t xml:space="preserve"> </w:t>
      </w:r>
      <w:r>
        <w:t>involving</w:t>
      </w:r>
      <w:r>
        <w:rPr>
          <w:spacing w:val="-3"/>
        </w:rPr>
        <w:t xml:space="preserve"> </w:t>
      </w:r>
      <w:r>
        <w:t>animals</w:t>
      </w:r>
      <w:r>
        <w:rPr>
          <w:spacing w:val="-11"/>
        </w:rPr>
        <w:t xml:space="preserve"> </w:t>
      </w:r>
      <w:r>
        <w:t>require</w:t>
      </w:r>
      <w:r>
        <w:rPr>
          <w:spacing w:val="-6"/>
        </w:rPr>
        <w:t xml:space="preserve"> </w:t>
      </w:r>
      <w:r>
        <w:t>review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Animal</w:t>
      </w:r>
      <w:r>
        <w:rPr>
          <w:spacing w:val="-9"/>
        </w:rPr>
        <w:t xml:space="preserve"> </w:t>
      </w:r>
      <w:r>
        <w:t>Care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Use</w:t>
      </w:r>
      <w:r>
        <w:rPr>
          <w:spacing w:val="-6"/>
        </w:rPr>
        <w:t xml:space="preserve"> </w:t>
      </w:r>
      <w:r>
        <w:t>Committee (ACUC)</w:t>
      </w:r>
      <w:r>
        <w:rPr>
          <w:spacing w:val="-2"/>
        </w:rPr>
        <w:t xml:space="preserve"> </w:t>
      </w:r>
      <w:r>
        <w:t>approval prior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account</w:t>
      </w:r>
      <w:r>
        <w:rPr>
          <w:spacing w:val="-3"/>
        </w:rPr>
        <w:t xml:space="preserve"> </w:t>
      </w:r>
      <w:r>
        <w:t>setup</w:t>
      </w:r>
      <w:r>
        <w:rPr>
          <w:spacing w:val="-8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expenditure</w:t>
      </w:r>
      <w:r>
        <w:rPr>
          <w:spacing w:val="-1"/>
        </w:rPr>
        <w:t xml:space="preserve"> </w:t>
      </w:r>
      <w:r>
        <w:t>of funds.</w:t>
      </w:r>
      <w:r>
        <w:rPr>
          <w:spacing w:val="-5"/>
        </w:rPr>
        <w:t xml:space="preserve"> </w:t>
      </w:r>
      <w:r>
        <w:t>Projects</w:t>
      </w:r>
      <w:r>
        <w:rPr>
          <w:spacing w:val="-6"/>
        </w:rPr>
        <w:t xml:space="preserve"> </w:t>
      </w:r>
      <w:r>
        <w:t>involving human subjects require review for</w:t>
      </w:r>
      <w:r>
        <w:rPr>
          <w:spacing w:val="-1"/>
        </w:rPr>
        <w:t xml:space="preserve"> </w:t>
      </w:r>
      <w:r>
        <w:t>Institutional Review Board (IRB)</w:t>
      </w:r>
      <w:r>
        <w:rPr>
          <w:spacing w:val="-1"/>
        </w:rPr>
        <w:t xml:space="preserve"> </w:t>
      </w:r>
      <w:r>
        <w:t>approval prior</w:t>
      </w:r>
      <w:r>
        <w:rPr>
          <w:spacing w:val="-1"/>
        </w:rPr>
        <w:t xml:space="preserve"> </w:t>
      </w:r>
      <w:r>
        <w:t>to account</w:t>
      </w:r>
      <w:r>
        <w:rPr>
          <w:spacing w:val="-12"/>
        </w:rPr>
        <w:t xml:space="preserve"> </w:t>
      </w:r>
      <w:r>
        <w:t>setup</w:t>
      </w:r>
      <w:r>
        <w:rPr>
          <w:spacing w:val="-8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expenditure</w:t>
      </w:r>
      <w:r>
        <w:rPr>
          <w:spacing w:val="-9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funds.</w:t>
      </w:r>
      <w:r>
        <w:rPr>
          <w:spacing w:val="-13"/>
        </w:rPr>
        <w:t xml:space="preserve"> </w:t>
      </w:r>
      <w:r>
        <w:t>Projects</w:t>
      </w:r>
      <w:r>
        <w:rPr>
          <w:spacing w:val="-14"/>
        </w:rPr>
        <w:t xml:space="preserve"> </w:t>
      </w:r>
      <w:r>
        <w:t>intended</w:t>
      </w:r>
      <w:r>
        <w:rPr>
          <w:spacing w:val="-14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NSF</w:t>
      </w:r>
      <w:r>
        <w:rPr>
          <w:spacing w:val="-4"/>
        </w:rPr>
        <w:t xml:space="preserve"> </w:t>
      </w:r>
      <w:r>
        <w:t>funding</w:t>
      </w:r>
      <w:r>
        <w:rPr>
          <w:spacing w:val="-6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funding</w:t>
      </w:r>
    </w:p>
    <w:p w14:paraId="2175F695" w14:textId="77777777" w:rsidR="00455B6E" w:rsidRDefault="00455B6E">
      <w:pPr>
        <w:pStyle w:val="BodyText"/>
        <w:spacing w:line="276" w:lineRule="auto"/>
        <w:sectPr w:rsidR="00455B6E">
          <w:type w:val="continuous"/>
          <w:pgSz w:w="12240" w:h="15840"/>
          <w:pgMar w:top="1100" w:right="1080" w:bottom="280" w:left="1080" w:header="720" w:footer="720" w:gutter="0"/>
          <w:cols w:space="720"/>
        </w:sectPr>
      </w:pPr>
    </w:p>
    <w:p w14:paraId="458174BD" w14:textId="77777777" w:rsidR="00455B6E" w:rsidRDefault="006036F8">
      <w:pPr>
        <w:pStyle w:val="BodyText"/>
        <w:spacing w:before="91" w:line="273" w:lineRule="auto"/>
        <w:ind w:left="1080" w:right="419"/>
      </w:pPr>
      <w:r>
        <w:lastRenderedPageBreak/>
        <w:t>subject</w:t>
      </w:r>
      <w:r>
        <w:rPr>
          <w:spacing w:val="-4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42</w:t>
      </w:r>
      <w:r>
        <w:rPr>
          <w:spacing w:val="-10"/>
        </w:rPr>
        <w:t xml:space="preserve"> </w:t>
      </w:r>
      <w:r>
        <w:t>CFR</w:t>
      </w:r>
      <w:r>
        <w:rPr>
          <w:spacing w:val="-14"/>
        </w:rPr>
        <w:t xml:space="preserve"> </w:t>
      </w:r>
      <w:r>
        <w:t>Part</w:t>
      </w:r>
      <w:r>
        <w:rPr>
          <w:spacing w:val="-10"/>
        </w:rPr>
        <w:t xml:space="preserve"> </w:t>
      </w:r>
      <w:r>
        <w:t>50,</w:t>
      </w:r>
      <w:r>
        <w:rPr>
          <w:spacing w:val="-12"/>
        </w:rPr>
        <w:t xml:space="preserve"> </w:t>
      </w:r>
      <w:r>
        <w:t>Subpart</w:t>
      </w:r>
      <w:r>
        <w:rPr>
          <w:spacing w:val="-3"/>
        </w:rPr>
        <w:t xml:space="preserve"> </w:t>
      </w:r>
      <w:r>
        <w:t>F</w:t>
      </w:r>
      <w:r>
        <w:rPr>
          <w:spacing w:val="-3"/>
        </w:rPr>
        <w:t xml:space="preserve"> </w:t>
      </w:r>
      <w:r>
        <w:t>(PHS</w:t>
      </w:r>
      <w:r>
        <w:rPr>
          <w:spacing w:val="-13"/>
        </w:rPr>
        <w:t xml:space="preserve"> </w:t>
      </w:r>
      <w:r>
        <w:t>Revised</w:t>
      </w:r>
      <w:r>
        <w:rPr>
          <w:spacing w:val="-8"/>
        </w:rPr>
        <w:t xml:space="preserve"> </w:t>
      </w:r>
      <w:r>
        <w:t>Federal</w:t>
      </w:r>
      <w:r>
        <w:rPr>
          <w:spacing w:val="-4"/>
        </w:rPr>
        <w:t xml:space="preserve"> </w:t>
      </w:r>
      <w:r>
        <w:t>Regulation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Financial</w:t>
      </w:r>
      <w:r>
        <w:rPr>
          <w:spacing w:val="-11"/>
        </w:rPr>
        <w:t xml:space="preserve"> </w:t>
      </w:r>
      <w:r>
        <w:t>Conflict of Interest) require review for MU Conflict of Interest (COI) Office approval prior to account setup or expenditure of funds. See Related Topics below.</w:t>
      </w:r>
    </w:p>
    <w:p w14:paraId="126862DC" w14:textId="77777777" w:rsidR="00455B6E" w:rsidRDefault="00455B6E">
      <w:pPr>
        <w:pStyle w:val="BodyText"/>
      </w:pPr>
    </w:p>
    <w:p w14:paraId="49A5507D" w14:textId="77777777" w:rsidR="00455B6E" w:rsidRDefault="00455B6E">
      <w:pPr>
        <w:pStyle w:val="BodyText"/>
      </w:pPr>
    </w:p>
    <w:p w14:paraId="660D9896" w14:textId="77777777" w:rsidR="00455B6E" w:rsidRDefault="00455B6E">
      <w:pPr>
        <w:pStyle w:val="BodyText"/>
        <w:spacing w:before="118"/>
      </w:pPr>
    </w:p>
    <w:p w14:paraId="32A38FC7" w14:textId="77777777" w:rsidR="00455B6E" w:rsidRDefault="006036F8">
      <w:pPr>
        <w:pStyle w:val="BodyText"/>
        <w:spacing w:line="276" w:lineRule="auto"/>
        <w:ind w:left="359" w:right="570"/>
      </w:pPr>
      <w:r>
        <w:rPr>
          <w:i/>
        </w:rPr>
        <w:t>PI/Department</w:t>
      </w:r>
      <w:r>
        <w:rPr>
          <w:i/>
          <w:spacing w:val="-5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PI/Department</w:t>
      </w:r>
      <w:r>
        <w:rPr>
          <w:spacing w:val="-3"/>
        </w:rPr>
        <w:t xml:space="preserve"> </w:t>
      </w:r>
      <w:r>
        <w:t>uses</w:t>
      </w:r>
      <w:r>
        <w:rPr>
          <w:spacing w:val="-13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MoCode</w:t>
      </w:r>
      <w:r>
        <w:rPr>
          <w:spacing w:val="-14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expenses</w:t>
      </w:r>
      <w:r>
        <w:rPr>
          <w:spacing w:val="-5"/>
        </w:rPr>
        <w:t xml:space="preserve"> </w:t>
      </w:r>
      <w:r>
        <w:t>incurred</w:t>
      </w:r>
      <w:r>
        <w:rPr>
          <w:spacing w:val="-8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project.</w:t>
      </w:r>
      <w:r>
        <w:rPr>
          <w:spacing w:val="40"/>
        </w:rPr>
        <w:t xml:space="preserve"> </w:t>
      </w:r>
      <w:r>
        <w:t>As with any</w:t>
      </w:r>
      <w:r>
        <w:rPr>
          <w:spacing w:val="-4"/>
        </w:rPr>
        <w:t xml:space="preserve"> </w:t>
      </w:r>
      <w:r>
        <w:t>sponsored project,</w:t>
      </w:r>
      <w:r>
        <w:rPr>
          <w:spacing w:val="-1"/>
        </w:rPr>
        <w:t xml:space="preserve"> </w:t>
      </w:r>
      <w:r>
        <w:t>expenses must be allowable under the</w:t>
      </w:r>
      <w:r>
        <w:rPr>
          <w:spacing w:val="-5"/>
        </w:rPr>
        <w:t xml:space="preserve"> </w:t>
      </w:r>
      <w:r>
        <w:t>terms of</w:t>
      </w:r>
      <w:r>
        <w:rPr>
          <w:spacing w:val="-1"/>
        </w:rPr>
        <w:t xml:space="preserve"> </w:t>
      </w:r>
      <w:r>
        <w:t>the agreement (which may not be known at the</w:t>
      </w:r>
      <w:r>
        <w:rPr>
          <w:spacing w:val="-6"/>
        </w:rPr>
        <w:t xml:space="preserve"> </w:t>
      </w:r>
      <w:r>
        <w:t xml:space="preserve">time the advance account or pre-award account is established) and, if federal funding, under </w:t>
      </w:r>
      <w:hyperlink r:id="rId10">
        <w:r>
          <w:t>OMB Uniform Guidance.</w:t>
        </w:r>
        <w:r>
          <w:rPr>
            <w:spacing w:val="40"/>
          </w:rPr>
          <w:t xml:space="preserve"> </w:t>
        </w:r>
        <w:r>
          <w:t>I</w:t>
        </w:r>
      </w:hyperlink>
      <w:r>
        <w:t>f notification is received by the</w:t>
      </w:r>
      <w:r>
        <w:rPr>
          <w:spacing w:val="-2"/>
        </w:rPr>
        <w:t xml:space="preserve"> </w:t>
      </w:r>
      <w:r>
        <w:t>PI/Department</w:t>
      </w:r>
      <w:r>
        <w:rPr>
          <w:spacing w:val="-5"/>
        </w:rPr>
        <w:t xml:space="preserve"> </w:t>
      </w:r>
      <w:proofErr w:type="gramStart"/>
      <w:r>
        <w:t>in</w:t>
      </w:r>
      <w:r>
        <w:rPr>
          <w:spacing w:val="-1"/>
        </w:rPr>
        <w:t xml:space="preserve"> </w:t>
      </w:r>
      <w:r>
        <w:t>regards to</w:t>
      </w:r>
      <w:proofErr w:type="gramEnd"/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status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agreement,</w:t>
      </w:r>
      <w:r>
        <w:rPr>
          <w:spacing w:val="-7"/>
        </w:rPr>
        <w:t xml:space="preserve"> </w:t>
      </w:r>
      <w:r>
        <w:t>those</w:t>
      </w:r>
      <w:r>
        <w:rPr>
          <w:spacing w:val="-2"/>
        </w:rPr>
        <w:t xml:space="preserve"> </w:t>
      </w:r>
      <w:r>
        <w:t>communications</w:t>
      </w:r>
      <w:r>
        <w:rPr>
          <w:spacing w:val="-8"/>
        </w:rPr>
        <w:t xml:space="preserve"> </w:t>
      </w:r>
      <w:r>
        <w:t>should be forwarded to the SGCA.</w:t>
      </w:r>
    </w:p>
    <w:p w14:paraId="47CFA49A" w14:textId="77777777" w:rsidR="00455B6E" w:rsidRDefault="00455B6E">
      <w:pPr>
        <w:pStyle w:val="BodyText"/>
        <w:spacing w:before="35"/>
      </w:pPr>
    </w:p>
    <w:p w14:paraId="03EA8396" w14:textId="61594EFE" w:rsidR="00455B6E" w:rsidRDefault="006036F8">
      <w:pPr>
        <w:pStyle w:val="BodyText"/>
        <w:spacing w:before="1" w:line="276" w:lineRule="auto"/>
        <w:ind w:left="359" w:right="652"/>
      </w:pPr>
      <w:r>
        <w:rPr>
          <w:i/>
        </w:rPr>
        <w:t>SPA</w:t>
      </w:r>
      <w:r>
        <w:rPr>
          <w:i/>
          <w:spacing w:val="-6"/>
        </w:rPr>
        <w:t xml:space="preserve"> </w:t>
      </w:r>
      <w:r>
        <w:rPr>
          <w:i/>
        </w:rPr>
        <w:t>SGCA/</w:t>
      </w:r>
      <w:proofErr w:type="spellStart"/>
      <w:r>
        <w:rPr>
          <w:i/>
        </w:rPr>
        <w:t>Post-award</w:t>
      </w:r>
      <w:proofErr w:type="spellEnd"/>
      <w:r>
        <w:rPr>
          <w:i/>
        </w:rPr>
        <w:t xml:space="preserve"> Team</w:t>
      </w:r>
      <w:r>
        <w:rPr>
          <w:i/>
          <w:spacing w:val="-10"/>
        </w:rPr>
        <w:t xml:space="preserve"> </w:t>
      </w:r>
      <w:r>
        <w:t>– Once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agreement is received,</w:t>
      </w:r>
      <w:r>
        <w:rPr>
          <w:spacing w:val="-6"/>
        </w:rPr>
        <w:t xml:space="preserve"> </w:t>
      </w:r>
      <w:r>
        <w:t>acceptable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all parties, and</w:t>
      </w:r>
      <w:r>
        <w:rPr>
          <w:spacing w:val="-4"/>
        </w:rPr>
        <w:t xml:space="preserve"> </w:t>
      </w:r>
      <w:r>
        <w:t>fully</w:t>
      </w:r>
      <w:r>
        <w:rPr>
          <w:spacing w:val="-2"/>
        </w:rPr>
        <w:t xml:space="preserve"> </w:t>
      </w:r>
      <w:r>
        <w:t>executed,</w:t>
      </w:r>
      <w:r>
        <w:rPr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SGCA</w:t>
      </w:r>
      <w:r>
        <w:rPr>
          <w:spacing w:val="-8"/>
        </w:rPr>
        <w:t xml:space="preserve"> </w:t>
      </w:r>
      <w:r>
        <w:t>will process the</w:t>
      </w:r>
      <w:r>
        <w:rPr>
          <w:spacing w:val="-4"/>
        </w:rPr>
        <w:t xml:space="preserve"> </w:t>
      </w:r>
      <w:r>
        <w:t>award</w:t>
      </w:r>
      <w:r>
        <w:rPr>
          <w:spacing w:val="-4"/>
        </w:rPr>
        <w:t xml:space="preserve"> </w:t>
      </w:r>
      <w:r>
        <w:t>(changing the</w:t>
      </w:r>
      <w:r>
        <w:rPr>
          <w:spacing w:val="-11"/>
        </w:rPr>
        <w:t xml:space="preserve"> </w:t>
      </w:r>
      <w:r>
        <w:t>PeopleSoft record</w:t>
      </w:r>
      <w:r>
        <w:rPr>
          <w:spacing w:val="-4"/>
        </w:rPr>
        <w:t xml:space="preserve"> </w:t>
      </w:r>
      <w:r>
        <w:t>status to “Accepted”), update the budget to the awarded amount, and distribute a new GAS along with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copy of the</w:t>
      </w:r>
      <w:r>
        <w:rPr>
          <w:spacing w:val="-2"/>
        </w:rPr>
        <w:t xml:space="preserve"> </w:t>
      </w:r>
      <w:r>
        <w:t>award.</w:t>
      </w:r>
      <w:r>
        <w:rPr>
          <w:spacing w:val="40"/>
        </w:rPr>
        <w:t xml:space="preserve"> </w:t>
      </w:r>
      <w:r>
        <w:t>The final award and GAS are retained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the grants award </w:t>
      </w:r>
      <w:proofErr w:type="gramStart"/>
      <w:r>
        <w:t>file</w:t>
      </w:r>
      <w:proofErr w:type="gramEnd"/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SPA</w:t>
      </w:r>
      <w:r>
        <w:rPr>
          <w:spacing w:val="-12"/>
        </w:rPr>
        <w:t xml:space="preserve"> </w:t>
      </w:r>
      <w:proofErr w:type="spellStart"/>
      <w:r>
        <w:t>Post-award</w:t>
      </w:r>
      <w:proofErr w:type="spellEnd"/>
      <w:r>
        <w:rPr>
          <w:spacing w:val="-9"/>
        </w:rPr>
        <w:t xml:space="preserve"> </w:t>
      </w:r>
      <w:r>
        <w:t>Team</w:t>
      </w:r>
      <w:r>
        <w:rPr>
          <w:spacing w:val="40"/>
        </w:rPr>
        <w:t xml:space="preserve"> </w:t>
      </w:r>
      <w:r>
        <w:t>will</w:t>
      </w:r>
      <w:r>
        <w:rPr>
          <w:spacing w:val="40"/>
        </w:rPr>
        <w:t xml:space="preserve"> </w:t>
      </w:r>
      <w:r>
        <w:t>administrate</w:t>
      </w:r>
      <w:r>
        <w:rPr>
          <w:spacing w:val="-9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grant</w:t>
      </w:r>
      <w:r>
        <w:rPr>
          <w:spacing w:val="-16"/>
        </w:rPr>
        <w:t xml:space="preserve"> </w:t>
      </w:r>
      <w:r>
        <w:t>through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life</w:t>
      </w:r>
      <w:r>
        <w:rPr>
          <w:spacing w:val="-9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award.</w:t>
      </w:r>
    </w:p>
    <w:p w14:paraId="56C6CA96" w14:textId="77777777" w:rsidR="00455B6E" w:rsidRDefault="00455B6E">
      <w:pPr>
        <w:pStyle w:val="BodyText"/>
        <w:spacing w:before="36"/>
      </w:pPr>
    </w:p>
    <w:p w14:paraId="2356C611" w14:textId="3A385578" w:rsidR="00455B6E" w:rsidRDefault="006036F8">
      <w:pPr>
        <w:pStyle w:val="BodyText"/>
        <w:spacing w:line="276" w:lineRule="auto"/>
        <w:ind w:left="360" w:right="419"/>
      </w:pPr>
      <w:r>
        <w:rPr>
          <w:i/>
        </w:rPr>
        <w:t>SPA Compliance</w:t>
      </w:r>
      <w:r>
        <w:rPr>
          <w:i/>
          <w:spacing w:val="-3"/>
        </w:rPr>
        <w:t xml:space="preserve"> </w:t>
      </w:r>
      <w:r>
        <w:rPr>
          <w:i/>
        </w:rPr>
        <w:t xml:space="preserve">Team/SGCA </w:t>
      </w:r>
      <w:r>
        <w:t>– The Compliance</w:t>
      </w:r>
      <w:r>
        <w:rPr>
          <w:spacing w:val="-3"/>
        </w:rPr>
        <w:t xml:space="preserve"> </w:t>
      </w:r>
      <w:r>
        <w:t>Team will monitor on a quarterly basis all accounts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status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“Pre-Award.”</w:t>
      </w:r>
      <w:r>
        <w:rPr>
          <w:spacing w:val="-3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accounts</w:t>
      </w:r>
      <w:r>
        <w:rPr>
          <w:spacing w:val="-13"/>
        </w:rPr>
        <w:t xml:space="preserve"> </w:t>
      </w:r>
      <w:r>
        <w:t>over</w:t>
      </w:r>
      <w:r>
        <w:rPr>
          <w:spacing w:val="-10"/>
        </w:rPr>
        <w:t xml:space="preserve"> </w:t>
      </w:r>
      <w:r>
        <w:t>90</w:t>
      </w:r>
      <w:r>
        <w:rPr>
          <w:spacing w:val="-3"/>
        </w:rPr>
        <w:t xml:space="preserve"> </w:t>
      </w:r>
      <w:r>
        <w:t>days</w:t>
      </w:r>
      <w:r>
        <w:rPr>
          <w:spacing w:val="-5"/>
        </w:rPr>
        <w:t xml:space="preserve"> </w:t>
      </w:r>
      <w:r>
        <w:t>old,</w:t>
      </w:r>
      <w:r>
        <w:rPr>
          <w:spacing w:val="-12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Compliance</w:t>
      </w:r>
      <w:r>
        <w:rPr>
          <w:spacing w:val="-8"/>
        </w:rPr>
        <w:t xml:space="preserve"> </w:t>
      </w:r>
      <w:r>
        <w:t>Team will send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notice</w:t>
      </w:r>
      <w:r>
        <w:rPr>
          <w:spacing w:val="-4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SGCA to</w:t>
      </w:r>
      <w:r>
        <w:rPr>
          <w:spacing w:val="-5"/>
        </w:rPr>
        <w:t xml:space="preserve"> </w:t>
      </w:r>
      <w:r>
        <w:t>follow</w:t>
      </w:r>
      <w:r>
        <w:rPr>
          <w:spacing w:val="-4"/>
        </w:rPr>
        <w:t xml:space="preserve"> </w:t>
      </w:r>
      <w:r>
        <w:t>up</w:t>
      </w:r>
      <w:r>
        <w:rPr>
          <w:spacing w:val="-3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PI/Department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proofErr w:type="gramStart"/>
      <w:r>
        <w:t>a</w:t>
      </w:r>
      <w:r>
        <w:rPr>
          <w:spacing w:val="-3"/>
        </w:rPr>
        <w:t xml:space="preserve"> </w:t>
      </w:r>
      <w:r>
        <w:t>status</w:t>
      </w:r>
      <w:proofErr w:type="gramEnd"/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account, including the</w:t>
      </w:r>
      <w:r>
        <w:rPr>
          <w:spacing w:val="-6"/>
        </w:rPr>
        <w:t xml:space="preserve"> </w:t>
      </w:r>
      <w:r>
        <w:t>status of the award document.</w:t>
      </w:r>
      <w:r>
        <w:rPr>
          <w:spacing w:val="40"/>
        </w:rPr>
        <w:t xml:space="preserve"> </w:t>
      </w:r>
      <w:r>
        <w:t>This process</w:t>
      </w:r>
      <w:r>
        <w:rPr>
          <w:spacing w:val="-4"/>
        </w:rPr>
        <w:t xml:space="preserve"> </w:t>
      </w:r>
      <w:r>
        <w:t>will continue</w:t>
      </w:r>
      <w:r>
        <w:rPr>
          <w:spacing w:val="-6"/>
        </w:rPr>
        <w:t xml:space="preserve"> </w:t>
      </w:r>
      <w:r>
        <w:t>until</w:t>
      </w:r>
      <w:r>
        <w:rPr>
          <w:spacing w:val="-1"/>
        </w:rPr>
        <w:t xml:space="preserve"> </w:t>
      </w:r>
      <w:r>
        <w:t>the award is fully executed and the award status moves from “Pre-Award” to “Accepted.”</w:t>
      </w:r>
    </w:p>
    <w:p w14:paraId="52F95164" w14:textId="77777777" w:rsidR="00455B6E" w:rsidRDefault="00455B6E">
      <w:pPr>
        <w:pStyle w:val="BodyText"/>
        <w:spacing w:before="37"/>
      </w:pPr>
    </w:p>
    <w:p w14:paraId="41B453A7" w14:textId="77777777" w:rsidR="00455B6E" w:rsidRDefault="006036F8">
      <w:pPr>
        <w:pStyle w:val="BodyText"/>
        <w:spacing w:line="276" w:lineRule="auto"/>
        <w:ind w:left="360" w:right="594"/>
      </w:pPr>
      <w:r>
        <w:t>For</w:t>
      </w:r>
      <w:r>
        <w:rPr>
          <w:spacing w:val="-1"/>
        </w:rPr>
        <w:t xml:space="preserve"> </w:t>
      </w:r>
      <w:r>
        <w:t>accounts over</w:t>
      </w:r>
      <w:r>
        <w:rPr>
          <w:spacing w:val="-1"/>
        </w:rPr>
        <w:t xml:space="preserve"> </w:t>
      </w:r>
      <w:r>
        <w:t>six</w:t>
      </w:r>
      <w:r>
        <w:rPr>
          <w:spacing w:val="-2"/>
        </w:rPr>
        <w:t xml:space="preserve"> </w:t>
      </w:r>
      <w:r>
        <w:t>(6)</w:t>
      </w:r>
      <w:r>
        <w:rPr>
          <w:spacing w:val="-1"/>
        </w:rPr>
        <w:t xml:space="preserve"> </w:t>
      </w:r>
      <w:r>
        <w:t>months</w:t>
      </w:r>
      <w:r>
        <w:rPr>
          <w:spacing w:val="-5"/>
        </w:rPr>
        <w:t xml:space="preserve"> </w:t>
      </w:r>
      <w:r>
        <w:t>old and every 6 months</w:t>
      </w:r>
      <w:r>
        <w:rPr>
          <w:spacing w:val="-5"/>
        </w:rPr>
        <w:t xml:space="preserve"> </w:t>
      </w:r>
      <w:r>
        <w:t>thereafter,</w:t>
      </w:r>
      <w:r>
        <w:rPr>
          <w:spacing w:val="-4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Compliance Team will send a notice to</w:t>
      </w:r>
      <w:r>
        <w:rPr>
          <w:spacing w:val="-5"/>
        </w:rPr>
        <w:t xml:space="preserve"> </w:t>
      </w:r>
      <w:r>
        <w:t>the SGCA to reaffirm approvals. The</w:t>
      </w:r>
      <w:r>
        <w:rPr>
          <w:spacing w:val="-4"/>
        </w:rPr>
        <w:t xml:space="preserve"> </w:t>
      </w:r>
      <w:r>
        <w:t>SGCA will send the Request for Advance/Pre-Award</w:t>
      </w:r>
      <w:r>
        <w:rPr>
          <w:spacing w:val="-14"/>
        </w:rPr>
        <w:t xml:space="preserve"> </w:t>
      </w:r>
      <w:r>
        <w:t>Account</w:t>
      </w:r>
      <w:r>
        <w:rPr>
          <w:spacing w:val="-4"/>
        </w:rPr>
        <w:t xml:space="preserve"> </w:t>
      </w:r>
      <w:r>
        <w:t>form</w:t>
      </w:r>
      <w:r>
        <w:rPr>
          <w:spacing w:val="-10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file</w:t>
      </w:r>
      <w:r>
        <w:rPr>
          <w:spacing w:val="-14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PI/Department</w:t>
      </w:r>
      <w:r>
        <w:rPr>
          <w:spacing w:val="-5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request</w:t>
      </w:r>
      <w:r>
        <w:rPr>
          <w:spacing w:val="-12"/>
        </w:rPr>
        <w:t xml:space="preserve"> </w:t>
      </w:r>
      <w:r>
        <w:t>reaffirmation</w:t>
      </w:r>
      <w:r>
        <w:rPr>
          <w:spacing w:val="-14"/>
        </w:rPr>
        <w:t xml:space="preserve"> </w:t>
      </w:r>
      <w:r>
        <w:t>from each approver by way of an additional signature on the</w:t>
      </w:r>
      <w:r>
        <w:rPr>
          <w:spacing w:val="-6"/>
        </w:rPr>
        <w:t xml:space="preserve"> </w:t>
      </w:r>
      <w:r>
        <w:t>form or approval by email.</w:t>
      </w:r>
    </w:p>
    <w:p w14:paraId="3DF9FDD7" w14:textId="77777777" w:rsidR="00455B6E" w:rsidRDefault="00455B6E">
      <w:pPr>
        <w:pStyle w:val="BodyText"/>
        <w:spacing w:before="38"/>
      </w:pPr>
    </w:p>
    <w:p w14:paraId="3A8C0895" w14:textId="1E33BC5B" w:rsidR="00455B6E" w:rsidRDefault="006036F8">
      <w:pPr>
        <w:pStyle w:val="BodyText"/>
        <w:spacing w:line="276" w:lineRule="auto"/>
        <w:ind w:left="360" w:right="419"/>
      </w:pPr>
      <w:r>
        <w:rPr>
          <w:i/>
        </w:rPr>
        <w:t>SPA</w:t>
      </w:r>
      <w:r>
        <w:rPr>
          <w:i/>
          <w:spacing w:val="-13"/>
        </w:rPr>
        <w:t xml:space="preserve"> </w:t>
      </w:r>
      <w:proofErr w:type="spellStart"/>
      <w:r>
        <w:rPr>
          <w:i/>
        </w:rPr>
        <w:t>Post-award</w:t>
      </w:r>
      <w:proofErr w:type="spellEnd"/>
      <w:r>
        <w:rPr>
          <w:i/>
          <w:spacing w:val="-9"/>
        </w:rPr>
        <w:t xml:space="preserve"> </w:t>
      </w:r>
      <w:r>
        <w:rPr>
          <w:i/>
        </w:rPr>
        <w:t>Team</w:t>
      </w:r>
      <w:r>
        <w:rPr>
          <w:i/>
          <w:spacing w:val="-9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proofErr w:type="spellStart"/>
      <w:r>
        <w:t>Post-award</w:t>
      </w:r>
      <w:proofErr w:type="spellEnd"/>
      <w:r>
        <w:rPr>
          <w:spacing w:val="-9"/>
        </w:rPr>
        <w:t xml:space="preserve"> </w:t>
      </w:r>
      <w:r>
        <w:t>Team</w:t>
      </w:r>
      <w:r>
        <w:rPr>
          <w:spacing w:val="-9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communicate</w:t>
      </w:r>
      <w:r>
        <w:rPr>
          <w:spacing w:val="-9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PI/Department</w:t>
      </w:r>
      <w:r>
        <w:rPr>
          <w:spacing w:val="-4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any expenses</w:t>
      </w:r>
      <w:r>
        <w:rPr>
          <w:spacing w:val="-5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disallowed</w:t>
      </w:r>
      <w:r>
        <w:rPr>
          <w:spacing w:val="-8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sponsor</w:t>
      </w:r>
      <w:r>
        <w:rPr>
          <w:spacing w:val="-9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unallowable</w:t>
      </w:r>
      <w:r>
        <w:rPr>
          <w:spacing w:val="-8"/>
        </w:rPr>
        <w:t xml:space="preserve"> </w:t>
      </w:r>
      <w:r>
        <w:t>because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terms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 xml:space="preserve">agreement. The </w:t>
      </w:r>
      <w:proofErr w:type="spellStart"/>
      <w:r>
        <w:t>Post-award</w:t>
      </w:r>
      <w:proofErr w:type="spellEnd"/>
      <w:r>
        <w:t xml:space="preserve"> Team will work with</w:t>
      </w:r>
      <w:r>
        <w:rPr>
          <w:spacing w:val="-3"/>
        </w:rPr>
        <w:t xml:space="preserve"> </w:t>
      </w:r>
      <w:r>
        <w:t>the sponsor</w:t>
      </w:r>
      <w:r>
        <w:rPr>
          <w:spacing w:val="-7"/>
        </w:rPr>
        <w:t xml:space="preserve"> </w:t>
      </w:r>
      <w:r>
        <w:t>to address any potential issues;</w:t>
      </w:r>
      <w:r>
        <w:rPr>
          <w:spacing w:val="-1"/>
        </w:rPr>
        <w:t xml:space="preserve"> </w:t>
      </w:r>
      <w:r>
        <w:t>however,</w:t>
      </w:r>
      <w:r>
        <w:rPr>
          <w:spacing w:val="-1"/>
        </w:rPr>
        <w:t xml:space="preserve"> </w:t>
      </w:r>
      <w:r>
        <w:t>the terms of the</w:t>
      </w:r>
      <w:r>
        <w:rPr>
          <w:spacing w:val="-5"/>
        </w:rPr>
        <w:t xml:space="preserve"> </w:t>
      </w:r>
      <w:r>
        <w:t>agreement may</w:t>
      </w:r>
      <w:r>
        <w:rPr>
          <w:spacing w:val="-4"/>
        </w:rPr>
        <w:t xml:space="preserve"> </w:t>
      </w:r>
      <w:r>
        <w:t>disallow certain expenses that were expected</w:t>
      </w:r>
      <w:r>
        <w:rPr>
          <w:spacing w:val="-5"/>
        </w:rPr>
        <w:t xml:space="preserve"> </w:t>
      </w:r>
      <w:r>
        <w:t>during the pre-award period to be allowable. These</w:t>
      </w:r>
      <w:r>
        <w:rPr>
          <w:spacing w:val="-3"/>
        </w:rPr>
        <w:t xml:space="preserve"> </w:t>
      </w:r>
      <w:r>
        <w:t>unallowable</w:t>
      </w:r>
      <w:r>
        <w:rPr>
          <w:spacing w:val="-3"/>
        </w:rPr>
        <w:t xml:space="preserve"> </w:t>
      </w:r>
      <w:r>
        <w:t>expenses will be</w:t>
      </w:r>
      <w:r>
        <w:rPr>
          <w:spacing w:val="-3"/>
        </w:rPr>
        <w:t xml:space="preserve"> </w:t>
      </w:r>
      <w:r>
        <w:t>transferred to the</w:t>
      </w:r>
      <w:r>
        <w:rPr>
          <w:spacing w:val="-3"/>
        </w:rPr>
        <w:t xml:space="preserve"> </w:t>
      </w:r>
      <w:r>
        <w:t>MoCode provided on the</w:t>
      </w:r>
      <w:r>
        <w:rPr>
          <w:spacing w:val="-6"/>
        </w:rPr>
        <w:t xml:space="preserve"> </w:t>
      </w:r>
      <w:r>
        <w:t>Request for Advance/Pre-Award Account form unless an alternate non-grant MoCode is provided by the Department.</w:t>
      </w:r>
    </w:p>
    <w:p w14:paraId="2932100D" w14:textId="77777777" w:rsidR="00455B6E" w:rsidRDefault="00455B6E">
      <w:pPr>
        <w:pStyle w:val="BodyText"/>
        <w:spacing w:before="34"/>
      </w:pPr>
    </w:p>
    <w:p w14:paraId="009E86FD" w14:textId="09AA6A64" w:rsidR="00455B6E" w:rsidRDefault="006036F8">
      <w:pPr>
        <w:pStyle w:val="BodyText"/>
        <w:spacing w:before="1" w:line="276" w:lineRule="auto"/>
        <w:ind w:left="352" w:right="594"/>
      </w:pPr>
      <w:r>
        <w:t>In the event a project does not get</w:t>
      </w:r>
      <w:r>
        <w:rPr>
          <w:spacing w:val="-1"/>
        </w:rPr>
        <w:t xml:space="preserve"> </w:t>
      </w:r>
      <w:r>
        <w:t>funded,</w:t>
      </w:r>
      <w:r>
        <w:rPr>
          <w:spacing w:val="-3"/>
        </w:rPr>
        <w:t xml:space="preserve"> </w:t>
      </w:r>
      <w:r>
        <w:t xml:space="preserve">the SPA </w:t>
      </w:r>
      <w:proofErr w:type="spellStart"/>
      <w:r>
        <w:t>Post-award</w:t>
      </w:r>
      <w:proofErr w:type="spellEnd"/>
      <w:r>
        <w:t xml:space="preserve"> Team will</w:t>
      </w:r>
      <w:r>
        <w:rPr>
          <w:spacing w:val="-2"/>
        </w:rPr>
        <w:t xml:space="preserve"> </w:t>
      </w:r>
      <w:r>
        <w:t>work with Department to</w:t>
      </w:r>
      <w:r>
        <w:rPr>
          <w:spacing w:val="-6"/>
        </w:rPr>
        <w:t xml:space="preserve"> </w:t>
      </w:r>
      <w:r>
        <w:t>transfer</w:t>
      </w:r>
      <w:r>
        <w:rPr>
          <w:spacing w:val="-7"/>
        </w:rPr>
        <w:t xml:space="preserve"> </w:t>
      </w:r>
      <w:r>
        <w:t>the costs incurred on the</w:t>
      </w:r>
      <w:r>
        <w:rPr>
          <w:spacing w:val="-4"/>
        </w:rPr>
        <w:t xml:space="preserve"> </w:t>
      </w:r>
      <w:r>
        <w:t>account to the</w:t>
      </w:r>
      <w:r>
        <w:rPr>
          <w:spacing w:val="-4"/>
        </w:rPr>
        <w:t xml:space="preserve"> </w:t>
      </w:r>
      <w:r>
        <w:t>MoCode provided on the Request for Advance/Pre-Award Account form or to an alternate non-grant MoCode</w:t>
      </w:r>
      <w:r>
        <w:rPr>
          <w:spacing w:val="-4"/>
        </w:rPr>
        <w:t xml:space="preserve"> </w:t>
      </w:r>
      <w:r>
        <w:t>is provided</w:t>
      </w:r>
      <w:r>
        <w:rPr>
          <w:spacing w:val="-7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Department.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SPA</w:t>
      </w:r>
      <w:r>
        <w:rPr>
          <w:spacing w:val="-11"/>
        </w:rPr>
        <w:t xml:space="preserve"> </w:t>
      </w:r>
      <w:proofErr w:type="spellStart"/>
      <w:r>
        <w:t>Post-award</w:t>
      </w:r>
      <w:proofErr w:type="spellEnd"/>
      <w:r>
        <w:rPr>
          <w:spacing w:val="-7"/>
        </w:rPr>
        <w:t xml:space="preserve"> </w:t>
      </w:r>
      <w:r>
        <w:t>Team</w:t>
      </w:r>
      <w:r>
        <w:rPr>
          <w:spacing w:val="-7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then</w:t>
      </w:r>
      <w:r>
        <w:rPr>
          <w:spacing w:val="-13"/>
        </w:rPr>
        <w:t xml:space="preserve"> </w:t>
      </w:r>
      <w:r>
        <w:t>close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project</w:t>
      </w:r>
      <w:r>
        <w:rPr>
          <w:spacing w:val="-2"/>
        </w:rPr>
        <w:t xml:space="preserve"> </w:t>
      </w:r>
      <w:r>
        <w:t>according to standard closeout procedures.</w:t>
      </w:r>
    </w:p>
    <w:p w14:paraId="5CAD373B" w14:textId="77777777" w:rsidR="00455B6E" w:rsidRDefault="00455B6E">
      <w:pPr>
        <w:pStyle w:val="BodyText"/>
        <w:spacing w:line="276" w:lineRule="auto"/>
        <w:sectPr w:rsidR="00455B6E">
          <w:headerReference w:type="default" r:id="rId11"/>
          <w:pgSz w:w="12240" w:h="15840"/>
          <w:pgMar w:top="1080" w:right="1080" w:bottom="280" w:left="1080" w:header="713" w:footer="0" w:gutter="0"/>
          <w:pgNumType w:start="2"/>
          <w:cols w:space="720"/>
        </w:sectPr>
      </w:pPr>
    </w:p>
    <w:p w14:paraId="7C2CA96C" w14:textId="77777777" w:rsidR="00455B6E" w:rsidRDefault="00455B6E">
      <w:pPr>
        <w:pStyle w:val="BodyText"/>
        <w:spacing w:before="160"/>
        <w:rPr>
          <w:sz w:val="23"/>
        </w:rPr>
      </w:pPr>
    </w:p>
    <w:p w14:paraId="586C9B7B" w14:textId="77777777" w:rsidR="00455B6E" w:rsidRPr="001E7F24" w:rsidRDefault="006036F8">
      <w:pPr>
        <w:pStyle w:val="Heading2"/>
        <w:spacing w:before="1"/>
      </w:pPr>
      <w:bookmarkStart w:id="4" w:name="Responsibilities"/>
      <w:bookmarkEnd w:id="4"/>
      <w:r w:rsidRPr="001E7F24">
        <w:rPr>
          <w:spacing w:val="-2"/>
          <w:w w:val="105"/>
        </w:rPr>
        <w:t>Responsibilities</w:t>
      </w:r>
    </w:p>
    <w:p w14:paraId="59959247" w14:textId="77777777" w:rsidR="00455B6E" w:rsidRDefault="006036F8">
      <w:pPr>
        <w:pStyle w:val="BodyText"/>
        <w:spacing w:before="43"/>
        <w:ind w:left="360"/>
      </w:pPr>
      <w:r>
        <w:t>Below</w:t>
      </w:r>
      <w:r>
        <w:rPr>
          <w:spacing w:val="-14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outline</w:t>
      </w:r>
      <w:r>
        <w:rPr>
          <w:spacing w:val="-9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responsibilities</w:t>
      </w:r>
      <w:r>
        <w:rPr>
          <w:spacing w:val="-7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they</w:t>
      </w:r>
      <w:r>
        <w:rPr>
          <w:spacing w:val="-7"/>
        </w:rPr>
        <w:t xml:space="preserve"> </w:t>
      </w:r>
      <w:r>
        <w:t>relate</w:t>
      </w:r>
      <w:r>
        <w:rPr>
          <w:spacing w:val="-14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rPr>
          <w:spacing w:val="-2"/>
        </w:rPr>
        <w:t>process.</w:t>
      </w:r>
    </w:p>
    <w:p w14:paraId="5A198A67" w14:textId="77777777" w:rsidR="00455B6E" w:rsidRDefault="006036F8">
      <w:pPr>
        <w:spacing w:before="237"/>
        <w:ind w:left="360"/>
        <w:rPr>
          <w:i/>
          <w:sz w:val="20"/>
        </w:rPr>
      </w:pPr>
      <w:r>
        <w:rPr>
          <w:i/>
          <w:spacing w:val="-5"/>
          <w:sz w:val="20"/>
        </w:rPr>
        <w:t>PI:</w:t>
      </w:r>
    </w:p>
    <w:p w14:paraId="20DF7EBE" w14:textId="77777777" w:rsidR="00455B6E" w:rsidRDefault="006036F8">
      <w:pPr>
        <w:pStyle w:val="ListParagraph"/>
        <w:numPr>
          <w:ilvl w:val="0"/>
          <w:numId w:val="1"/>
        </w:numPr>
        <w:tabs>
          <w:tab w:val="left" w:pos="1080"/>
        </w:tabs>
        <w:spacing w:before="237" w:line="276" w:lineRule="auto"/>
        <w:ind w:right="792"/>
        <w:rPr>
          <w:sz w:val="20"/>
        </w:rPr>
      </w:pPr>
      <w:r>
        <w:rPr>
          <w:sz w:val="20"/>
        </w:rPr>
        <w:t>Completes</w:t>
      </w:r>
      <w:r>
        <w:rPr>
          <w:spacing w:val="-14"/>
          <w:sz w:val="20"/>
        </w:rPr>
        <w:t xml:space="preserve"> </w:t>
      </w:r>
      <w:r>
        <w:rPr>
          <w:sz w:val="20"/>
        </w:rPr>
        <w:t>and</w:t>
      </w:r>
      <w:r>
        <w:rPr>
          <w:spacing w:val="-14"/>
          <w:sz w:val="20"/>
        </w:rPr>
        <w:t xml:space="preserve"> </w:t>
      </w:r>
      <w:r>
        <w:rPr>
          <w:sz w:val="20"/>
        </w:rPr>
        <w:t>submits</w:t>
      </w:r>
      <w:r>
        <w:rPr>
          <w:spacing w:val="-13"/>
          <w:sz w:val="20"/>
        </w:rPr>
        <w:t xml:space="preserve"> </w:t>
      </w:r>
      <w:r>
        <w:rPr>
          <w:sz w:val="20"/>
        </w:rPr>
        <w:t>the</w:t>
      </w:r>
      <w:r>
        <w:rPr>
          <w:spacing w:val="-14"/>
          <w:sz w:val="20"/>
        </w:rPr>
        <w:t xml:space="preserve"> </w:t>
      </w:r>
      <w:r>
        <w:rPr>
          <w:sz w:val="20"/>
        </w:rPr>
        <w:t>Request</w:t>
      </w:r>
      <w:r>
        <w:rPr>
          <w:spacing w:val="-11"/>
          <w:sz w:val="20"/>
        </w:rPr>
        <w:t xml:space="preserve"> </w:t>
      </w:r>
      <w:r>
        <w:rPr>
          <w:sz w:val="20"/>
        </w:rPr>
        <w:t>for</w:t>
      </w:r>
      <w:r>
        <w:rPr>
          <w:spacing w:val="-16"/>
          <w:sz w:val="20"/>
        </w:rPr>
        <w:t xml:space="preserve"> </w:t>
      </w:r>
      <w:r>
        <w:rPr>
          <w:sz w:val="20"/>
        </w:rPr>
        <w:t>Pre-Award/Advance</w:t>
      </w:r>
      <w:r>
        <w:rPr>
          <w:spacing w:val="-9"/>
          <w:sz w:val="20"/>
        </w:rPr>
        <w:t xml:space="preserve"> </w:t>
      </w:r>
      <w:r>
        <w:rPr>
          <w:sz w:val="20"/>
        </w:rPr>
        <w:t>Account</w:t>
      </w:r>
      <w:r>
        <w:rPr>
          <w:spacing w:val="-5"/>
          <w:sz w:val="20"/>
        </w:rPr>
        <w:t xml:space="preserve"> </w:t>
      </w:r>
      <w:r>
        <w:rPr>
          <w:sz w:val="20"/>
        </w:rPr>
        <w:t>form,</w:t>
      </w:r>
      <w:r>
        <w:rPr>
          <w:spacing w:val="-18"/>
          <w:sz w:val="20"/>
        </w:rPr>
        <w:t xml:space="preserve"> </w:t>
      </w:r>
      <w:r>
        <w:rPr>
          <w:sz w:val="20"/>
        </w:rPr>
        <w:t>including collateral MoCode and Department/Division-level approvals.</w:t>
      </w:r>
    </w:p>
    <w:p w14:paraId="390DF306" w14:textId="77777777" w:rsidR="00455B6E" w:rsidRDefault="006036F8">
      <w:pPr>
        <w:pStyle w:val="ListParagraph"/>
        <w:numPr>
          <w:ilvl w:val="0"/>
          <w:numId w:val="1"/>
        </w:numPr>
        <w:tabs>
          <w:tab w:val="left" w:pos="1079"/>
        </w:tabs>
        <w:spacing w:line="243" w:lineRule="exact"/>
        <w:ind w:left="1079" w:hanging="359"/>
        <w:rPr>
          <w:sz w:val="20"/>
        </w:rPr>
      </w:pPr>
      <w:r>
        <w:rPr>
          <w:spacing w:val="-2"/>
          <w:sz w:val="20"/>
        </w:rPr>
        <w:t>Authorizes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all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spending.</w:t>
      </w:r>
    </w:p>
    <w:p w14:paraId="67310944" w14:textId="77777777" w:rsidR="00455B6E" w:rsidRDefault="006036F8">
      <w:pPr>
        <w:pStyle w:val="ListParagraph"/>
        <w:numPr>
          <w:ilvl w:val="0"/>
          <w:numId w:val="1"/>
        </w:numPr>
        <w:tabs>
          <w:tab w:val="left" w:pos="1079"/>
        </w:tabs>
        <w:spacing w:before="36"/>
        <w:ind w:left="1079" w:hanging="359"/>
        <w:rPr>
          <w:sz w:val="20"/>
        </w:rPr>
      </w:pPr>
      <w:r>
        <w:rPr>
          <w:spacing w:val="-2"/>
          <w:sz w:val="20"/>
        </w:rPr>
        <w:t>Forwards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award status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documentation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OSPA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received.</w:t>
      </w:r>
    </w:p>
    <w:p w14:paraId="5F3D589B" w14:textId="77777777" w:rsidR="00455B6E" w:rsidRDefault="006036F8">
      <w:pPr>
        <w:pStyle w:val="ListParagraph"/>
        <w:numPr>
          <w:ilvl w:val="0"/>
          <w:numId w:val="1"/>
        </w:numPr>
        <w:tabs>
          <w:tab w:val="left" w:pos="1079"/>
        </w:tabs>
        <w:spacing w:before="36"/>
        <w:ind w:left="1079" w:hanging="359"/>
        <w:rPr>
          <w:sz w:val="20"/>
        </w:rPr>
      </w:pPr>
      <w:r>
        <w:rPr>
          <w:spacing w:val="-2"/>
          <w:sz w:val="20"/>
        </w:rPr>
        <w:t>Reaffirms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approval</w:t>
      </w:r>
      <w:r>
        <w:rPr>
          <w:sz w:val="20"/>
        </w:rPr>
        <w:t xml:space="preserve"> </w:t>
      </w:r>
      <w:r>
        <w:rPr>
          <w:spacing w:val="-2"/>
          <w:sz w:val="20"/>
        </w:rPr>
        <w:t>of advance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account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pre-award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account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at</w:t>
      </w:r>
      <w:r>
        <w:rPr>
          <w:sz w:val="20"/>
        </w:rPr>
        <w:t xml:space="preserve"> </w:t>
      </w:r>
      <w:r>
        <w:rPr>
          <w:spacing w:val="-2"/>
          <w:sz w:val="20"/>
        </w:rPr>
        <w:t>required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intervals.</w:t>
      </w:r>
    </w:p>
    <w:p w14:paraId="4F7D2985" w14:textId="69C043C9" w:rsidR="00455B6E" w:rsidRDefault="006036F8">
      <w:pPr>
        <w:spacing w:before="237"/>
        <w:ind w:left="360"/>
        <w:rPr>
          <w:i/>
          <w:sz w:val="20"/>
        </w:rPr>
      </w:pPr>
      <w:r>
        <w:rPr>
          <w:i/>
          <w:spacing w:val="-2"/>
          <w:sz w:val="20"/>
        </w:rPr>
        <w:t>SPA:</w:t>
      </w:r>
    </w:p>
    <w:p w14:paraId="0FAEACC9" w14:textId="77777777" w:rsidR="00455B6E" w:rsidRDefault="006036F8">
      <w:pPr>
        <w:pStyle w:val="ListParagraph"/>
        <w:numPr>
          <w:ilvl w:val="0"/>
          <w:numId w:val="1"/>
        </w:numPr>
        <w:tabs>
          <w:tab w:val="left" w:pos="1080"/>
        </w:tabs>
        <w:spacing w:before="237" w:line="276" w:lineRule="auto"/>
        <w:ind w:right="493"/>
        <w:rPr>
          <w:sz w:val="20"/>
        </w:rPr>
      </w:pPr>
      <w:r>
        <w:rPr>
          <w:sz w:val="20"/>
        </w:rPr>
        <w:t>Reviews</w:t>
      </w:r>
      <w:r>
        <w:rPr>
          <w:spacing w:val="-14"/>
          <w:sz w:val="20"/>
        </w:rPr>
        <w:t xml:space="preserve"> </w:t>
      </w:r>
      <w:r>
        <w:rPr>
          <w:sz w:val="20"/>
        </w:rPr>
        <w:t>Request</w:t>
      </w:r>
      <w:r>
        <w:rPr>
          <w:spacing w:val="-14"/>
          <w:sz w:val="20"/>
        </w:rPr>
        <w:t xml:space="preserve"> </w:t>
      </w:r>
      <w:r>
        <w:rPr>
          <w:sz w:val="20"/>
        </w:rPr>
        <w:t>for</w:t>
      </w:r>
      <w:r>
        <w:rPr>
          <w:spacing w:val="-16"/>
          <w:sz w:val="20"/>
        </w:rPr>
        <w:t xml:space="preserve"> </w:t>
      </w:r>
      <w:r>
        <w:rPr>
          <w:sz w:val="20"/>
        </w:rPr>
        <w:t>Pre-Award/Advance</w:t>
      </w:r>
      <w:r>
        <w:rPr>
          <w:spacing w:val="-13"/>
          <w:sz w:val="20"/>
        </w:rPr>
        <w:t xml:space="preserve"> </w:t>
      </w:r>
      <w:r>
        <w:rPr>
          <w:sz w:val="20"/>
        </w:rPr>
        <w:t>Account</w:t>
      </w:r>
      <w:r>
        <w:rPr>
          <w:spacing w:val="-11"/>
          <w:sz w:val="20"/>
        </w:rPr>
        <w:t xml:space="preserve"> </w:t>
      </w:r>
      <w:r>
        <w:rPr>
          <w:sz w:val="20"/>
        </w:rPr>
        <w:t>form,</w:t>
      </w:r>
      <w:r>
        <w:rPr>
          <w:spacing w:val="-18"/>
          <w:sz w:val="20"/>
        </w:rPr>
        <w:t xml:space="preserve"> </w:t>
      </w:r>
      <w:r>
        <w:rPr>
          <w:sz w:val="20"/>
        </w:rPr>
        <w:t>ensuring</w:t>
      </w:r>
      <w:r>
        <w:rPr>
          <w:spacing w:val="-7"/>
          <w:sz w:val="20"/>
        </w:rPr>
        <w:t xml:space="preserve"> </w:t>
      </w:r>
      <w:r>
        <w:rPr>
          <w:sz w:val="20"/>
        </w:rPr>
        <w:t>appropriate</w:t>
      </w:r>
      <w:r>
        <w:rPr>
          <w:spacing w:val="-14"/>
          <w:sz w:val="20"/>
        </w:rPr>
        <w:t xml:space="preserve"> </w:t>
      </w:r>
      <w:r>
        <w:rPr>
          <w:sz w:val="20"/>
        </w:rPr>
        <w:t>approvals are in place.</w:t>
      </w:r>
    </w:p>
    <w:p w14:paraId="3B2749DA" w14:textId="77777777" w:rsidR="00455B6E" w:rsidRDefault="006036F8">
      <w:pPr>
        <w:pStyle w:val="ListParagraph"/>
        <w:numPr>
          <w:ilvl w:val="0"/>
          <w:numId w:val="1"/>
        </w:numPr>
        <w:tabs>
          <w:tab w:val="left" w:pos="1079"/>
        </w:tabs>
        <w:spacing w:line="280" w:lineRule="auto"/>
        <w:ind w:left="1079" w:right="897"/>
        <w:rPr>
          <w:sz w:val="20"/>
        </w:rPr>
      </w:pPr>
      <w:r>
        <w:rPr>
          <w:sz w:val="20"/>
        </w:rPr>
        <w:t>Obtains</w:t>
      </w:r>
      <w:r>
        <w:rPr>
          <w:spacing w:val="-11"/>
          <w:sz w:val="20"/>
        </w:rPr>
        <w:t xml:space="preserve"> </w:t>
      </w:r>
      <w:r>
        <w:rPr>
          <w:sz w:val="20"/>
        </w:rPr>
        <w:t>required</w:t>
      </w:r>
      <w:r>
        <w:rPr>
          <w:spacing w:val="-10"/>
          <w:sz w:val="20"/>
        </w:rPr>
        <w:t xml:space="preserve"> </w:t>
      </w:r>
      <w:r>
        <w:rPr>
          <w:sz w:val="20"/>
        </w:rPr>
        <w:t>compliance</w:t>
      </w:r>
      <w:r>
        <w:rPr>
          <w:spacing w:val="-14"/>
          <w:sz w:val="20"/>
        </w:rPr>
        <w:t xml:space="preserve"> </w:t>
      </w:r>
      <w:r>
        <w:rPr>
          <w:sz w:val="20"/>
        </w:rPr>
        <w:t>certification</w:t>
      </w:r>
      <w:r>
        <w:rPr>
          <w:spacing w:val="-10"/>
          <w:sz w:val="20"/>
        </w:rPr>
        <w:t xml:space="preserve"> </w:t>
      </w:r>
      <w:r>
        <w:rPr>
          <w:sz w:val="20"/>
        </w:rPr>
        <w:t>approvals</w:t>
      </w:r>
      <w:r>
        <w:rPr>
          <w:spacing w:val="-14"/>
          <w:sz w:val="20"/>
        </w:rPr>
        <w:t xml:space="preserve"> </w:t>
      </w:r>
      <w:r>
        <w:rPr>
          <w:sz w:val="20"/>
        </w:rPr>
        <w:t>(IRB,</w:t>
      </w:r>
      <w:r>
        <w:rPr>
          <w:spacing w:val="-14"/>
          <w:sz w:val="20"/>
        </w:rPr>
        <w:t xml:space="preserve"> </w:t>
      </w:r>
      <w:r>
        <w:rPr>
          <w:sz w:val="20"/>
        </w:rPr>
        <w:t>ACUC,</w:t>
      </w:r>
      <w:r>
        <w:rPr>
          <w:spacing w:val="-14"/>
          <w:sz w:val="20"/>
        </w:rPr>
        <w:t xml:space="preserve"> </w:t>
      </w:r>
      <w:r>
        <w:rPr>
          <w:sz w:val="20"/>
        </w:rPr>
        <w:t>and/or</w:t>
      </w:r>
      <w:r>
        <w:rPr>
          <w:spacing w:val="-11"/>
          <w:sz w:val="20"/>
        </w:rPr>
        <w:t xml:space="preserve"> </w:t>
      </w:r>
      <w:r>
        <w:rPr>
          <w:sz w:val="20"/>
        </w:rPr>
        <w:t>COI</w:t>
      </w:r>
      <w:r>
        <w:rPr>
          <w:spacing w:val="-12"/>
          <w:sz w:val="20"/>
        </w:rPr>
        <w:t xml:space="preserve"> </w:t>
      </w:r>
      <w:r>
        <w:rPr>
          <w:sz w:val="20"/>
        </w:rPr>
        <w:t>Office) prior to account setup.</w:t>
      </w:r>
    </w:p>
    <w:p w14:paraId="6D48F7D3" w14:textId="77777777" w:rsidR="00455B6E" w:rsidRDefault="006036F8">
      <w:pPr>
        <w:pStyle w:val="ListParagraph"/>
        <w:numPr>
          <w:ilvl w:val="0"/>
          <w:numId w:val="1"/>
        </w:numPr>
        <w:tabs>
          <w:tab w:val="left" w:pos="1079"/>
        </w:tabs>
        <w:spacing w:line="240" w:lineRule="exact"/>
        <w:ind w:left="1079" w:hanging="359"/>
        <w:rPr>
          <w:sz w:val="20"/>
        </w:rPr>
      </w:pPr>
      <w:r>
        <w:rPr>
          <w:sz w:val="20"/>
        </w:rPr>
        <w:t>Verifies</w:t>
      </w:r>
      <w:r>
        <w:rPr>
          <w:spacing w:val="-16"/>
          <w:sz w:val="20"/>
        </w:rPr>
        <w:t xml:space="preserve"> </w:t>
      </w:r>
      <w:r>
        <w:rPr>
          <w:sz w:val="20"/>
        </w:rPr>
        <w:t>that</w:t>
      </w:r>
      <w:r>
        <w:rPr>
          <w:spacing w:val="-12"/>
          <w:sz w:val="20"/>
        </w:rPr>
        <w:t xml:space="preserve"> </w:t>
      </w:r>
      <w:r>
        <w:rPr>
          <w:sz w:val="20"/>
        </w:rPr>
        <w:t>the</w:t>
      </w:r>
      <w:r>
        <w:rPr>
          <w:spacing w:val="-14"/>
          <w:sz w:val="20"/>
        </w:rPr>
        <w:t xml:space="preserve"> </w:t>
      </w:r>
      <w:r>
        <w:rPr>
          <w:sz w:val="20"/>
        </w:rPr>
        <w:t>MoCode</w:t>
      </w:r>
      <w:r>
        <w:rPr>
          <w:spacing w:val="-9"/>
          <w:sz w:val="20"/>
        </w:rPr>
        <w:t xml:space="preserve"> </w:t>
      </w:r>
      <w:r>
        <w:rPr>
          <w:sz w:val="20"/>
        </w:rPr>
        <w:t>is</w:t>
      </w:r>
      <w:r>
        <w:rPr>
          <w:spacing w:val="-14"/>
          <w:sz w:val="20"/>
        </w:rPr>
        <w:t xml:space="preserve"> </w:t>
      </w:r>
      <w:r>
        <w:rPr>
          <w:sz w:val="20"/>
        </w:rPr>
        <w:t>active</w:t>
      </w:r>
      <w:r>
        <w:rPr>
          <w:spacing w:val="-10"/>
          <w:sz w:val="20"/>
        </w:rPr>
        <w:t xml:space="preserve"> </w:t>
      </w:r>
      <w:r>
        <w:rPr>
          <w:sz w:val="20"/>
        </w:rPr>
        <w:t>and</w:t>
      </w:r>
      <w:r>
        <w:rPr>
          <w:spacing w:val="-10"/>
          <w:sz w:val="20"/>
        </w:rPr>
        <w:t xml:space="preserve"> </w:t>
      </w:r>
      <w:r>
        <w:rPr>
          <w:sz w:val="20"/>
        </w:rPr>
        <w:t>not</w:t>
      </w:r>
      <w:r>
        <w:rPr>
          <w:spacing w:val="-5"/>
          <w:sz w:val="20"/>
        </w:rPr>
        <w:t xml:space="preserve"> </w:t>
      </w:r>
      <w:r>
        <w:rPr>
          <w:sz w:val="20"/>
        </w:rPr>
        <w:t>associated</w:t>
      </w:r>
      <w:r>
        <w:rPr>
          <w:spacing w:val="-10"/>
          <w:sz w:val="20"/>
        </w:rPr>
        <w:t xml:space="preserve"> </w:t>
      </w:r>
      <w:proofErr w:type="gramStart"/>
      <w:r>
        <w:rPr>
          <w:sz w:val="20"/>
        </w:rPr>
        <w:t>to</w:t>
      </w:r>
      <w:proofErr w:type="gramEnd"/>
      <w:r>
        <w:rPr>
          <w:spacing w:val="-10"/>
          <w:sz w:val="20"/>
        </w:rPr>
        <w:t xml:space="preserve"> </w:t>
      </w:r>
      <w:r>
        <w:rPr>
          <w:sz w:val="20"/>
        </w:rPr>
        <w:t>a</w:t>
      </w:r>
      <w:r>
        <w:rPr>
          <w:spacing w:val="-14"/>
          <w:sz w:val="20"/>
        </w:rPr>
        <w:t xml:space="preserve"> </w:t>
      </w:r>
      <w:r>
        <w:rPr>
          <w:sz w:val="20"/>
        </w:rPr>
        <w:t>grant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project.</w:t>
      </w:r>
    </w:p>
    <w:p w14:paraId="23584C5F" w14:textId="77777777" w:rsidR="00455B6E" w:rsidRDefault="006036F8">
      <w:pPr>
        <w:pStyle w:val="ListParagraph"/>
        <w:numPr>
          <w:ilvl w:val="0"/>
          <w:numId w:val="1"/>
        </w:numPr>
        <w:tabs>
          <w:tab w:val="left" w:pos="1080"/>
        </w:tabs>
        <w:spacing w:before="33" w:line="276" w:lineRule="auto"/>
        <w:ind w:right="527"/>
        <w:rPr>
          <w:sz w:val="20"/>
        </w:rPr>
      </w:pPr>
      <w:r>
        <w:rPr>
          <w:sz w:val="20"/>
        </w:rPr>
        <w:t>Monitors</w:t>
      </w:r>
      <w:r>
        <w:rPr>
          <w:spacing w:val="-14"/>
          <w:sz w:val="20"/>
        </w:rPr>
        <w:t xml:space="preserve"> </w:t>
      </w:r>
      <w:r>
        <w:rPr>
          <w:sz w:val="20"/>
        </w:rPr>
        <w:t>advance</w:t>
      </w:r>
      <w:r>
        <w:rPr>
          <w:spacing w:val="-14"/>
          <w:sz w:val="20"/>
        </w:rPr>
        <w:t xml:space="preserve"> </w:t>
      </w:r>
      <w:r>
        <w:rPr>
          <w:sz w:val="20"/>
        </w:rPr>
        <w:t>accounts</w:t>
      </w:r>
      <w:r>
        <w:rPr>
          <w:spacing w:val="-14"/>
          <w:sz w:val="20"/>
        </w:rPr>
        <w:t xml:space="preserve"> </w:t>
      </w:r>
      <w:r>
        <w:rPr>
          <w:sz w:val="20"/>
        </w:rPr>
        <w:t>and</w:t>
      </w:r>
      <w:r>
        <w:rPr>
          <w:spacing w:val="-14"/>
          <w:sz w:val="20"/>
        </w:rPr>
        <w:t xml:space="preserve"> </w:t>
      </w:r>
      <w:r>
        <w:rPr>
          <w:sz w:val="20"/>
        </w:rPr>
        <w:t>pre-award</w:t>
      </w:r>
      <w:r>
        <w:rPr>
          <w:spacing w:val="-14"/>
          <w:sz w:val="20"/>
        </w:rPr>
        <w:t xml:space="preserve"> </w:t>
      </w:r>
      <w:r>
        <w:rPr>
          <w:sz w:val="20"/>
        </w:rPr>
        <w:t>accounts</w:t>
      </w:r>
      <w:r>
        <w:rPr>
          <w:spacing w:val="-11"/>
          <w:sz w:val="20"/>
        </w:rPr>
        <w:t xml:space="preserve"> </w:t>
      </w:r>
      <w:r>
        <w:rPr>
          <w:sz w:val="20"/>
        </w:rPr>
        <w:t>quarterly</w:t>
      </w:r>
      <w:r>
        <w:rPr>
          <w:spacing w:val="-9"/>
          <w:sz w:val="20"/>
        </w:rPr>
        <w:t xml:space="preserve"> </w:t>
      </w:r>
      <w:r>
        <w:rPr>
          <w:sz w:val="20"/>
        </w:rPr>
        <w:t>(including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21"/>
          <w:sz w:val="20"/>
        </w:rPr>
        <w:t xml:space="preserve"> </w:t>
      </w:r>
      <w:r>
        <w:rPr>
          <w:sz w:val="20"/>
        </w:rPr>
        <w:t xml:space="preserve">managerial </w:t>
      </w:r>
      <w:r>
        <w:rPr>
          <w:spacing w:val="-2"/>
          <w:sz w:val="20"/>
        </w:rPr>
        <w:t>review).</w:t>
      </w:r>
    </w:p>
    <w:p w14:paraId="0D768F96" w14:textId="77777777" w:rsidR="00455B6E" w:rsidRDefault="006036F8">
      <w:pPr>
        <w:pStyle w:val="ListParagraph"/>
        <w:numPr>
          <w:ilvl w:val="0"/>
          <w:numId w:val="1"/>
        </w:numPr>
        <w:tabs>
          <w:tab w:val="left" w:pos="1080"/>
        </w:tabs>
        <w:spacing w:line="276" w:lineRule="auto"/>
        <w:ind w:right="1331"/>
        <w:rPr>
          <w:sz w:val="20"/>
        </w:rPr>
      </w:pPr>
      <w:proofErr w:type="gramStart"/>
      <w:r>
        <w:rPr>
          <w:sz w:val="20"/>
        </w:rPr>
        <w:t>Ensures</w:t>
      </w:r>
      <w:proofErr w:type="gramEnd"/>
      <w:r>
        <w:rPr>
          <w:spacing w:val="-12"/>
          <w:sz w:val="20"/>
        </w:rPr>
        <w:t xml:space="preserve"> </w:t>
      </w:r>
      <w:r>
        <w:rPr>
          <w:sz w:val="20"/>
        </w:rPr>
        <w:t>that</w:t>
      </w:r>
      <w:r>
        <w:rPr>
          <w:spacing w:val="-11"/>
          <w:sz w:val="20"/>
        </w:rPr>
        <w:t xml:space="preserve"> </w:t>
      </w:r>
      <w:r>
        <w:rPr>
          <w:sz w:val="20"/>
        </w:rPr>
        <w:t>spending</w:t>
      </w:r>
      <w:r>
        <w:rPr>
          <w:spacing w:val="-14"/>
          <w:sz w:val="20"/>
        </w:rPr>
        <w:t xml:space="preserve"> </w:t>
      </w:r>
      <w:r>
        <w:rPr>
          <w:sz w:val="20"/>
        </w:rPr>
        <w:t>ceases</w:t>
      </w:r>
      <w:r>
        <w:rPr>
          <w:spacing w:val="-7"/>
          <w:sz w:val="20"/>
        </w:rPr>
        <w:t xml:space="preserve"> </w:t>
      </w:r>
      <w:r>
        <w:rPr>
          <w:sz w:val="20"/>
        </w:rPr>
        <w:t>on</w:t>
      </w:r>
      <w:r>
        <w:rPr>
          <w:spacing w:val="-14"/>
          <w:sz w:val="20"/>
        </w:rPr>
        <w:t xml:space="preserve"> </w:t>
      </w:r>
      <w:r>
        <w:rPr>
          <w:sz w:val="20"/>
        </w:rPr>
        <w:t>advance</w:t>
      </w:r>
      <w:r>
        <w:rPr>
          <w:spacing w:val="-14"/>
          <w:sz w:val="20"/>
        </w:rPr>
        <w:t xml:space="preserve"> </w:t>
      </w:r>
      <w:r>
        <w:rPr>
          <w:sz w:val="20"/>
        </w:rPr>
        <w:t>accounts</w:t>
      </w:r>
      <w:r>
        <w:rPr>
          <w:spacing w:val="-14"/>
          <w:sz w:val="20"/>
        </w:rPr>
        <w:t xml:space="preserve"> </w:t>
      </w:r>
      <w:r>
        <w:rPr>
          <w:sz w:val="20"/>
        </w:rPr>
        <w:t>and</w:t>
      </w:r>
      <w:r>
        <w:rPr>
          <w:spacing w:val="-10"/>
          <w:sz w:val="20"/>
        </w:rPr>
        <w:t xml:space="preserve"> </w:t>
      </w:r>
      <w:r>
        <w:rPr>
          <w:sz w:val="20"/>
        </w:rPr>
        <w:t>pre-award</w:t>
      </w:r>
      <w:r>
        <w:rPr>
          <w:spacing w:val="-10"/>
          <w:sz w:val="20"/>
        </w:rPr>
        <w:t xml:space="preserve"> </w:t>
      </w:r>
      <w:r>
        <w:rPr>
          <w:sz w:val="20"/>
        </w:rPr>
        <w:t>accounts</w:t>
      </w:r>
      <w:r>
        <w:rPr>
          <w:spacing w:val="-7"/>
          <w:sz w:val="20"/>
        </w:rPr>
        <w:t xml:space="preserve"> </w:t>
      </w:r>
      <w:r>
        <w:rPr>
          <w:sz w:val="20"/>
        </w:rPr>
        <w:t>if departmental backing is withdrawn.</w:t>
      </w:r>
    </w:p>
    <w:p w14:paraId="186F3461" w14:textId="77777777" w:rsidR="00455B6E" w:rsidRDefault="006036F8">
      <w:pPr>
        <w:pStyle w:val="ListParagraph"/>
        <w:numPr>
          <w:ilvl w:val="0"/>
          <w:numId w:val="1"/>
        </w:numPr>
        <w:tabs>
          <w:tab w:val="left" w:pos="1079"/>
        </w:tabs>
        <w:spacing w:line="243" w:lineRule="exact"/>
        <w:ind w:left="1079" w:hanging="359"/>
        <w:rPr>
          <w:sz w:val="20"/>
        </w:rPr>
      </w:pPr>
      <w:r>
        <w:rPr>
          <w:sz w:val="20"/>
        </w:rPr>
        <w:t>Reviews</w:t>
      </w:r>
      <w:r>
        <w:rPr>
          <w:spacing w:val="-16"/>
          <w:sz w:val="20"/>
        </w:rPr>
        <w:t xml:space="preserve"> </w:t>
      </w:r>
      <w:r>
        <w:rPr>
          <w:sz w:val="20"/>
        </w:rPr>
        <w:t>for</w:t>
      </w:r>
      <w:r>
        <w:rPr>
          <w:spacing w:val="-14"/>
          <w:sz w:val="20"/>
        </w:rPr>
        <w:t xml:space="preserve"> </w:t>
      </w:r>
      <w:r>
        <w:rPr>
          <w:sz w:val="20"/>
        </w:rPr>
        <w:t>allowability</w:t>
      </w:r>
      <w:r>
        <w:rPr>
          <w:spacing w:val="-14"/>
          <w:sz w:val="20"/>
        </w:rPr>
        <w:t xml:space="preserve"> </w:t>
      </w:r>
      <w:r>
        <w:rPr>
          <w:sz w:val="20"/>
        </w:rPr>
        <w:t>of</w:t>
      </w:r>
      <w:r>
        <w:rPr>
          <w:spacing w:val="-14"/>
          <w:sz w:val="20"/>
        </w:rPr>
        <w:t xml:space="preserve"> </w:t>
      </w:r>
      <w:r>
        <w:rPr>
          <w:sz w:val="20"/>
        </w:rPr>
        <w:t>expenses</w:t>
      </w:r>
      <w:r>
        <w:rPr>
          <w:spacing w:val="-12"/>
          <w:sz w:val="20"/>
        </w:rPr>
        <w:t xml:space="preserve"> </w:t>
      </w:r>
      <w:r>
        <w:rPr>
          <w:sz w:val="20"/>
        </w:rPr>
        <w:t>once</w:t>
      </w:r>
      <w:r>
        <w:rPr>
          <w:spacing w:val="-12"/>
          <w:sz w:val="20"/>
        </w:rPr>
        <w:t xml:space="preserve"> </w:t>
      </w:r>
      <w:r>
        <w:rPr>
          <w:sz w:val="20"/>
        </w:rPr>
        <w:t>award</w:t>
      </w:r>
      <w:r>
        <w:rPr>
          <w:spacing w:val="-12"/>
          <w:sz w:val="20"/>
        </w:rPr>
        <w:t xml:space="preserve"> </w:t>
      </w:r>
      <w:r>
        <w:rPr>
          <w:sz w:val="20"/>
        </w:rPr>
        <w:t>is</w:t>
      </w:r>
      <w:r>
        <w:rPr>
          <w:spacing w:val="-13"/>
          <w:sz w:val="20"/>
        </w:rPr>
        <w:t xml:space="preserve"> </w:t>
      </w:r>
      <w:r>
        <w:rPr>
          <w:sz w:val="20"/>
        </w:rPr>
        <w:t>fully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executed.</w:t>
      </w:r>
    </w:p>
    <w:p w14:paraId="7D391A44" w14:textId="77777777" w:rsidR="00455B6E" w:rsidRDefault="00455B6E">
      <w:pPr>
        <w:pStyle w:val="BodyText"/>
        <w:spacing w:before="60"/>
      </w:pPr>
    </w:p>
    <w:p w14:paraId="12B1A947" w14:textId="77777777" w:rsidR="00455B6E" w:rsidRPr="001E7F24" w:rsidRDefault="006036F8">
      <w:pPr>
        <w:pStyle w:val="Heading2"/>
      </w:pPr>
      <w:bookmarkStart w:id="5" w:name="Need_Help?"/>
      <w:bookmarkEnd w:id="5"/>
      <w:r w:rsidRPr="001E7F24">
        <w:rPr>
          <w:w w:val="105"/>
        </w:rPr>
        <w:t>Need</w:t>
      </w:r>
      <w:r w:rsidRPr="001E7F24">
        <w:rPr>
          <w:spacing w:val="-12"/>
          <w:w w:val="105"/>
        </w:rPr>
        <w:t xml:space="preserve"> </w:t>
      </w:r>
      <w:r w:rsidRPr="001E7F24">
        <w:rPr>
          <w:spacing w:val="-4"/>
          <w:w w:val="105"/>
        </w:rPr>
        <w:t>Help?</w:t>
      </w:r>
    </w:p>
    <w:p w14:paraId="44B7C4F6" w14:textId="50771548" w:rsidR="00455B6E" w:rsidRDefault="006036F8">
      <w:pPr>
        <w:pStyle w:val="BodyText"/>
        <w:spacing w:before="44" w:line="276" w:lineRule="auto"/>
        <w:ind w:left="360"/>
      </w:pPr>
      <w:r>
        <w:t>If</w:t>
      </w:r>
      <w:r>
        <w:rPr>
          <w:spacing w:val="-6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have</w:t>
      </w:r>
      <w:r>
        <w:rPr>
          <w:spacing w:val="-14"/>
        </w:rPr>
        <w:t xml:space="preserve"> </w:t>
      </w:r>
      <w:r>
        <w:t>questions</w:t>
      </w:r>
      <w:r>
        <w:rPr>
          <w:spacing w:val="-5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comments</w:t>
      </w:r>
      <w:r>
        <w:rPr>
          <w:spacing w:val="-13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procedure</w:t>
      </w:r>
      <w:r>
        <w:rPr>
          <w:spacing w:val="-8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required</w:t>
      </w:r>
      <w:r>
        <w:rPr>
          <w:spacing w:val="-8"/>
        </w:rPr>
        <w:t xml:space="preserve"> </w:t>
      </w:r>
      <w:r>
        <w:t>form,</w:t>
      </w:r>
      <w:r>
        <w:rPr>
          <w:spacing w:val="-12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OSPA</w:t>
      </w:r>
      <w:r>
        <w:rPr>
          <w:spacing w:val="-4"/>
        </w:rPr>
        <w:t xml:space="preserve"> </w:t>
      </w:r>
      <w:r>
        <w:t xml:space="preserve">at </w:t>
      </w:r>
      <w:hyperlink r:id="rId12" w:history="1">
        <w:r w:rsidR="000D471E" w:rsidRPr="00A700CF">
          <w:rPr>
            <w:rStyle w:val="Hyperlink"/>
          </w:rPr>
          <w:t>grantsdc@missouri.edu</w:t>
        </w:r>
      </w:hyperlink>
      <w:r>
        <w:rPr>
          <w:color w:val="0000FF"/>
          <w:spacing w:val="-18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(573)-882-7560.</w:t>
      </w:r>
    </w:p>
    <w:p w14:paraId="590BE5BC" w14:textId="77777777" w:rsidR="00455B6E" w:rsidRDefault="00455B6E">
      <w:pPr>
        <w:pStyle w:val="BodyText"/>
        <w:spacing w:before="211"/>
        <w:rPr>
          <w:sz w:val="23"/>
        </w:rPr>
      </w:pPr>
    </w:p>
    <w:p w14:paraId="38794B5E" w14:textId="77777777" w:rsidR="00455B6E" w:rsidRPr="001E7F24" w:rsidRDefault="006036F8">
      <w:pPr>
        <w:pStyle w:val="Heading2"/>
      </w:pPr>
      <w:bookmarkStart w:id="6" w:name="Related_Topics"/>
      <w:bookmarkEnd w:id="6"/>
      <w:r w:rsidRPr="001E7F24">
        <w:t>Related</w:t>
      </w:r>
      <w:r w:rsidRPr="001E7F24">
        <w:rPr>
          <w:spacing w:val="25"/>
        </w:rPr>
        <w:t xml:space="preserve"> </w:t>
      </w:r>
      <w:r w:rsidRPr="001E7F24">
        <w:rPr>
          <w:spacing w:val="-2"/>
        </w:rPr>
        <w:t>Topics</w:t>
      </w:r>
    </w:p>
    <w:p w14:paraId="204D2879" w14:textId="5A08B11E" w:rsidR="00455B6E" w:rsidRDefault="00AE0190">
      <w:pPr>
        <w:pStyle w:val="BodyText"/>
        <w:spacing w:before="36"/>
        <w:ind w:left="360"/>
      </w:pPr>
      <w:hyperlink r:id="rId13" w:history="1">
        <w:r w:rsidRPr="00AE0190">
          <w:rPr>
            <w:rStyle w:val="Hyperlink"/>
          </w:rPr>
          <w:t>Financial Conflict of Interest</w:t>
        </w:r>
      </w:hyperlink>
    </w:p>
    <w:p w14:paraId="33F43E08" w14:textId="77777777" w:rsidR="00455B6E" w:rsidRDefault="00455B6E">
      <w:pPr>
        <w:pStyle w:val="BodyText"/>
        <w:spacing w:before="25"/>
        <w:rPr>
          <w:sz w:val="23"/>
        </w:rPr>
      </w:pPr>
    </w:p>
    <w:p w14:paraId="3BFC8CE7" w14:textId="77777777" w:rsidR="00455B6E" w:rsidRPr="001E7F24" w:rsidRDefault="006036F8">
      <w:pPr>
        <w:pStyle w:val="Heading2"/>
        <w:ind w:left="359"/>
      </w:pPr>
      <w:bookmarkStart w:id="7" w:name="Creation_Date"/>
      <w:bookmarkEnd w:id="7"/>
      <w:r w:rsidRPr="001E7F24">
        <w:t>Creation</w:t>
      </w:r>
      <w:r w:rsidRPr="001E7F24">
        <w:rPr>
          <w:spacing w:val="32"/>
        </w:rPr>
        <w:t xml:space="preserve"> </w:t>
      </w:r>
      <w:r w:rsidRPr="001E7F24">
        <w:rPr>
          <w:spacing w:val="-4"/>
        </w:rPr>
        <w:t>Date</w:t>
      </w:r>
    </w:p>
    <w:p w14:paraId="62B64525" w14:textId="77777777" w:rsidR="00455B6E" w:rsidRDefault="006036F8">
      <w:pPr>
        <w:pStyle w:val="BodyText"/>
        <w:spacing w:before="44"/>
        <w:ind w:left="360"/>
      </w:pPr>
      <w:r>
        <w:rPr>
          <w:spacing w:val="-2"/>
        </w:rPr>
        <w:t>07/24/2012</w:t>
      </w:r>
    </w:p>
    <w:p w14:paraId="0587845F" w14:textId="77777777" w:rsidR="00455B6E" w:rsidRDefault="00455B6E">
      <w:pPr>
        <w:pStyle w:val="BodyText"/>
        <w:spacing w:before="62"/>
      </w:pPr>
    </w:p>
    <w:p w14:paraId="3AEDE184" w14:textId="77777777" w:rsidR="00455B6E" w:rsidRPr="001E7F24" w:rsidRDefault="006036F8">
      <w:pPr>
        <w:pStyle w:val="Heading2"/>
      </w:pPr>
      <w:bookmarkStart w:id="8" w:name="Latest_Revision_Date"/>
      <w:bookmarkEnd w:id="8"/>
      <w:r w:rsidRPr="001E7F24">
        <w:t>Latest</w:t>
      </w:r>
      <w:r w:rsidRPr="001E7F24">
        <w:rPr>
          <w:spacing w:val="28"/>
        </w:rPr>
        <w:t xml:space="preserve"> </w:t>
      </w:r>
      <w:r w:rsidRPr="001E7F24">
        <w:t>Revision</w:t>
      </w:r>
      <w:r w:rsidRPr="001E7F24">
        <w:rPr>
          <w:spacing w:val="28"/>
        </w:rPr>
        <w:t xml:space="preserve"> </w:t>
      </w:r>
      <w:r w:rsidRPr="001E7F24">
        <w:rPr>
          <w:spacing w:val="-4"/>
        </w:rPr>
        <w:t>Date</w:t>
      </w:r>
    </w:p>
    <w:p w14:paraId="52F156D9" w14:textId="77777777" w:rsidR="00455B6E" w:rsidRDefault="006036F8">
      <w:pPr>
        <w:pStyle w:val="BodyText"/>
        <w:spacing w:before="44"/>
        <w:ind w:left="360"/>
      </w:pPr>
      <w:r>
        <w:rPr>
          <w:spacing w:val="-2"/>
        </w:rPr>
        <w:t>05/12/2022</w:t>
      </w:r>
    </w:p>
    <w:p w14:paraId="0F9DB121" w14:textId="77777777" w:rsidR="00455B6E" w:rsidRDefault="00455B6E">
      <w:pPr>
        <w:pStyle w:val="BodyText"/>
      </w:pPr>
    </w:p>
    <w:p w14:paraId="2FA100DA" w14:textId="77777777" w:rsidR="00455B6E" w:rsidRDefault="00455B6E">
      <w:pPr>
        <w:pStyle w:val="BodyText"/>
      </w:pPr>
    </w:p>
    <w:p w14:paraId="4EAA7812" w14:textId="77777777" w:rsidR="00455B6E" w:rsidRDefault="00455B6E">
      <w:pPr>
        <w:pStyle w:val="BodyText"/>
      </w:pPr>
    </w:p>
    <w:p w14:paraId="7CCD3250" w14:textId="77777777" w:rsidR="00455B6E" w:rsidRDefault="00455B6E">
      <w:pPr>
        <w:pStyle w:val="BodyText"/>
      </w:pPr>
    </w:p>
    <w:p w14:paraId="671016DA" w14:textId="77777777" w:rsidR="00455B6E" w:rsidRDefault="00455B6E">
      <w:pPr>
        <w:pStyle w:val="BodyText"/>
      </w:pPr>
    </w:p>
    <w:p w14:paraId="6F49A9B2" w14:textId="77777777" w:rsidR="00455B6E" w:rsidRDefault="00455B6E">
      <w:pPr>
        <w:pStyle w:val="BodyText"/>
      </w:pPr>
    </w:p>
    <w:p w14:paraId="77FFFF35" w14:textId="77777777" w:rsidR="00455B6E" w:rsidRDefault="00455B6E">
      <w:pPr>
        <w:pStyle w:val="BodyText"/>
      </w:pPr>
    </w:p>
    <w:p w14:paraId="32EE83AC" w14:textId="77777777" w:rsidR="00455B6E" w:rsidRDefault="00455B6E">
      <w:pPr>
        <w:pStyle w:val="BodyText"/>
        <w:spacing w:before="48"/>
      </w:pPr>
    </w:p>
    <w:p w14:paraId="033E3B39" w14:textId="77777777" w:rsidR="00455B6E" w:rsidRDefault="006036F8">
      <w:pPr>
        <w:spacing w:before="1" w:line="235" w:lineRule="auto"/>
        <w:ind w:left="388" w:right="6335"/>
        <w:rPr>
          <w:sz w:val="18"/>
        </w:rPr>
      </w:pPr>
      <w:r>
        <w:rPr>
          <w:noProof/>
          <w:sz w:val="18"/>
        </w:rPr>
        <w:drawing>
          <wp:anchor distT="0" distB="0" distL="0" distR="0" simplePos="0" relativeHeight="15729152" behindDoc="0" locked="0" layoutInCell="1" allowOverlap="1" wp14:anchorId="065FB9F9" wp14:editId="25A2C4ED">
            <wp:simplePos x="0" y="0"/>
            <wp:positionH relativeFrom="page">
              <wp:posOffset>4883601</wp:posOffset>
            </wp:positionH>
            <wp:positionV relativeFrom="paragraph">
              <wp:posOffset>-37672</wp:posOffset>
            </wp:positionV>
            <wp:extent cx="2061231" cy="574910"/>
            <wp:effectExtent l="0" t="0" r="0" b="0"/>
            <wp:wrapNone/>
            <wp:docPr id="3" name="Image 3" descr="SPA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SPA logo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1231" cy="574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>Sponsored Programs Administration 601</w:t>
      </w:r>
      <w:r>
        <w:rPr>
          <w:spacing w:val="-7"/>
          <w:sz w:val="18"/>
        </w:rPr>
        <w:t xml:space="preserve"> </w:t>
      </w:r>
      <w:r>
        <w:rPr>
          <w:sz w:val="18"/>
        </w:rPr>
        <w:t>Turner</w:t>
      </w:r>
      <w:r>
        <w:rPr>
          <w:spacing w:val="-4"/>
          <w:sz w:val="18"/>
        </w:rPr>
        <w:t xml:space="preserve"> </w:t>
      </w:r>
      <w:r>
        <w:rPr>
          <w:sz w:val="18"/>
        </w:rPr>
        <w:t>Ave|</w:t>
      </w:r>
      <w:r>
        <w:rPr>
          <w:spacing w:val="-6"/>
          <w:sz w:val="18"/>
        </w:rPr>
        <w:t xml:space="preserve"> </w:t>
      </w:r>
      <w:r>
        <w:rPr>
          <w:sz w:val="18"/>
        </w:rPr>
        <w:t>Columbia,</w:t>
      </w:r>
      <w:r>
        <w:rPr>
          <w:spacing w:val="-7"/>
          <w:sz w:val="18"/>
        </w:rPr>
        <w:t xml:space="preserve"> </w:t>
      </w:r>
      <w:r>
        <w:rPr>
          <w:sz w:val="18"/>
        </w:rPr>
        <w:t>MO</w:t>
      </w:r>
      <w:r>
        <w:rPr>
          <w:spacing w:val="-6"/>
          <w:sz w:val="18"/>
        </w:rPr>
        <w:t xml:space="preserve"> </w:t>
      </w:r>
      <w:r>
        <w:rPr>
          <w:sz w:val="18"/>
        </w:rPr>
        <w:t>65211</w:t>
      </w:r>
    </w:p>
    <w:p w14:paraId="0572B61A" w14:textId="77777777" w:rsidR="00455B6E" w:rsidRDefault="006036F8">
      <w:pPr>
        <w:spacing w:before="3"/>
        <w:ind w:left="388"/>
        <w:rPr>
          <w:sz w:val="18"/>
        </w:rPr>
      </w:pPr>
      <w:r>
        <w:rPr>
          <w:sz w:val="18"/>
        </w:rPr>
        <w:t>573-882-7560</w:t>
      </w:r>
      <w:r>
        <w:rPr>
          <w:spacing w:val="2"/>
          <w:sz w:val="18"/>
        </w:rPr>
        <w:t xml:space="preserve"> </w:t>
      </w:r>
      <w:r>
        <w:rPr>
          <w:sz w:val="18"/>
        </w:rPr>
        <w:t>|</w:t>
      </w:r>
      <w:r>
        <w:rPr>
          <w:spacing w:val="-4"/>
          <w:sz w:val="18"/>
        </w:rPr>
        <w:t xml:space="preserve"> </w:t>
      </w:r>
      <w:hyperlink r:id="rId15">
        <w:r>
          <w:rPr>
            <w:spacing w:val="-2"/>
            <w:sz w:val="18"/>
          </w:rPr>
          <w:t>grantsdc@missouri.edu</w:t>
        </w:r>
      </w:hyperlink>
    </w:p>
    <w:sectPr w:rsidR="00455B6E">
      <w:pgSz w:w="12240" w:h="15840"/>
      <w:pgMar w:top="1080" w:right="1080" w:bottom="280" w:left="1080" w:header="71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FE0C8" w14:textId="77777777" w:rsidR="00AF30B5" w:rsidRDefault="00AF30B5">
      <w:r>
        <w:separator/>
      </w:r>
    </w:p>
  </w:endnote>
  <w:endnote w:type="continuationSeparator" w:id="0">
    <w:p w14:paraId="4864E297" w14:textId="77777777" w:rsidR="00AF30B5" w:rsidRDefault="00AF3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3C31D" w14:textId="77777777" w:rsidR="00AF30B5" w:rsidRDefault="00AF30B5">
      <w:r>
        <w:separator/>
      </w:r>
    </w:p>
  </w:footnote>
  <w:footnote w:type="continuationSeparator" w:id="0">
    <w:p w14:paraId="500DAB52" w14:textId="77777777" w:rsidR="00AF30B5" w:rsidRDefault="00AF30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6D747" w14:textId="77777777" w:rsidR="00455B6E" w:rsidRDefault="006036F8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18208" behindDoc="1" locked="0" layoutInCell="1" allowOverlap="1" wp14:anchorId="644F33FB" wp14:editId="4D8A0836">
              <wp:simplePos x="0" y="0"/>
              <wp:positionH relativeFrom="page">
                <wp:posOffset>6765035</wp:posOffset>
              </wp:positionH>
              <wp:positionV relativeFrom="page">
                <wp:posOffset>443909</wp:posOffset>
              </wp:positionV>
              <wp:extent cx="144780" cy="14922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4780" cy="149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69EC43" w14:textId="77777777" w:rsidR="00455B6E" w:rsidRDefault="006036F8">
                          <w:pPr>
                            <w:spacing w:before="18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4F33F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32.7pt;margin-top:34.95pt;width:11.4pt;height:11.75pt;z-index:-1579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" filled="f" stroked="f">
              <v:textbox inset="0,0,0,0">
                <w:txbxContent>
                  <w:p w14:paraId="4369EC43" w14:textId="77777777" w:rsidR="00455B6E" w:rsidRDefault="006036F8">
                    <w:pPr>
                      <w:spacing w:before="18"/>
                      <w:ind w:left="6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2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5A5828"/>
    <w:multiLevelType w:val="hybridMultilevel"/>
    <w:tmpl w:val="9252F088"/>
    <w:lvl w:ilvl="0" w:tplc="19FE9EF2">
      <w:numFmt w:val="bullet"/>
      <w:lvlText w:val="•"/>
      <w:lvlJc w:val="left"/>
      <w:pPr>
        <w:ind w:left="108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26"/>
        <w:sz w:val="20"/>
        <w:szCs w:val="20"/>
        <w:lang w:val="en-US" w:eastAsia="en-US" w:bidi="ar-SA"/>
      </w:rPr>
    </w:lvl>
    <w:lvl w:ilvl="1" w:tplc="25C44C22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35B25B50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76203570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4" w:tplc="5046F15A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BB121AF0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 w:tplc="B20AA9F2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 w:tplc="13283EF4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8" w:tplc="6B784626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</w:abstractNum>
  <w:num w:numId="1" w16cid:durableId="1130394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B6E"/>
    <w:rsid w:val="000D471E"/>
    <w:rsid w:val="000F4974"/>
    <w:rsid w:val="001E174D"/>
    <w:rsid w:val="001E7F24"/>
    <w:rsid w:val="00455B6E"/>
    <w:rsid w:val="0054422F"/>
    <w:rsid w:val="006036F8"/>
    <w:rsid w:val="00737BD3"/>
    <w:rsid w:val="00882C03"/>
    <w:rsid w:val="00906130"/>
    <w:rsid w:val="00974A58"/>
    <w:rsid w:val="009D464E"/>
    <w:rsid w:val="00AE0190"/>
    <w:rsid w:val="00AF30B5"/>
    <w:rsid w:val="00BA1436"/>
    <w:rsid w:val="00C01A49"/>
    <w:rsid w:val="00C84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013D6"/>
  <w15:docId w15:val="{DA688B97-7FEA-4191-B56B-CC393D1C6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</w:rPr>
  </w:style>
  <w:style w:type="paragraph" w:styleId="Heading1">
    <w:name w:val="heading 1"/>
    <w:basedOn w:val="Normal"/>
    <w:uiPriority w:val="9"/>
    <w:qFormat/>
    <w:pPr>
      <w:spacing w:before="200"/>
      <w:ind w:left="360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ind w:left="360"/>
      <w:outlineLvl w:val="1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72"/>
      <w:ind w:left="360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079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F497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497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F497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research.missouri.edu/spa/pre_award_account_request_form.pdf" TargetMode="External"/><Relationship Id="rId13" Type="http://schemas.openxmlformats.org/officeDocument/2006/relationships/hyperlink" Target="https://docs.research.missouri.edu/spa/sppg/FCO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msystem.edu/ums/policies/finance/establishing_an_award" TargetMode="External"/><Relationship Id="rId12" Type="http://schemas.openxmlformats.org/officeDocument/2006/relationships/hyperlink" Target="mailto:grantsdc@missouri.ed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mailto:grantsdc@missouri.edu" TargetMode="External"/><Relationship Id="rId10" Type="http://schemas.openxmlformats.org/officeDocument/2006/relationships/hyperlink" Target="http://www.whitehouse.gov/omb/circulars_a021_200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esearch.missouri.edu/forms/files/pre_award_account_request_form.pdf" TargetMode="Externa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1084</Words>
  <Characters>6179</Characters>
  <Application>Microsoft Office Word</Application>
  <DocSecurity>4</DocSecurity>
  <Lines>51</Lines>
  <Paragraphs>14</Paragraphs>
  <ScaleCrop>false</ScaleCrop>
  <Company>University of Missouri-Columbia</Company>
  <LinksUpToDate>false</LinksUpToDate>
  <CharactersWithSpaces>7249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April Campbell</dc:creator>
  <cp:lastModifiedBy>Old, Melissa</cp:lastModifiedBy>
  <cp:revision>2</cp:revision>
  <dcterms:created xsi:type="dcterms:W3CDTF">2026-09-16T17:17:00Z</dcterms:created>
  <dcterms:modified xsi:type="dcterms:W3CDTF">2026-09-16T17:17:00Z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2022-05-12T00:00:00Z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2026-04-21T00:00:00Z</vt:filetime>
  </property>
  <property fmtid="{D5CDD505-2E9C-101B-9397-08002B2CF9AE}" pid="5" name="Producer">
    <vt:lpwstr>Adobe PDF Library 22.1.149</vt:lpwstr>
  </property>
  <property fmtid="{D5CDD505-2E9C-101B-9397-08002B2CF9AE}" pid="6" name="SourceModified">
    <vt:lpwstr>D:20220512170612</vt:lpwstr>
  </property>
</Properties>
</file>