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37683B" wp14:paraId="07D43D7E" wp14:textId="1923C1F2">
      <w:pPr>
        <w:jc w:val="center"/>
        <w:rPr>
          <w:sz w:val="24"/>
          <w:szCs w:val="24"/>
        </w:rPr>
      </w:pPr>
      <w:r w:rsidRPr="7C37683B" w:rsidR="655EF855">
        <w:rPr>
          <w:b w:val="1"/>
          <w:bCs w:val="1"/>
          <w:sz w:val="28"/>
          <w:szCs w:val="28"/>
        </w:rPr>
        <w:t>Small Animal Phenotyping</w:t>
      </w:r>
    </w:p>
    <w:p xmlns:wp14="http://schemas.microsoft.com/office/word/2010/wordml" w:rsidP="28FC6626" wp14:paraId="52B64382" wp14:textId="130329F1">
      <w:pPr>
        <w:pStyle w:val="Normal"/>
        <w:jc w:val="left"/>
        <w:rPr>
          <w:b w:val="0"/>
          <w:bCs w:val="0"/>
          <w:sz w:val="24"/>
          <w:szCs w:val="24"/>
        </w:rPr>
      </w:pPr>
      <w:r w:rsidRPr="28FC6626" w:rsidR="3AE3932F">
        <w:rPr>
          <w:b w:val="0"/>
          <w:bCs w:val="0"/>
          <w:sz w:val="24"/>
          <w:szCs w:val="24"/>
        </w:rPr>
        <w:t>More info:</w:t>
      </w:r>
      <w:r w:rsidRPr="28FC6626" w:rsidR="6A258A46">
        <w:rPr>
          <w:b w:val="0"/>
          <w:bCs w:val="0"/>
          <w:sz w:val="24"/>
          <w:szCs w:val="24"/>
        </w:rPr>
        <w:t xml:space="preserve"> </w:t>
      </w:r>
      <w:hyperlink r:id="Rbb93d434bf554f28">
        <w:r w:rsidRPr="28FC6626" w:rsidR="6A258A4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https://research.missouri.edu/small-animal-phenotyping</w:t>
        </w:r>
        <w:r>
          <w:br/>
        </w:r>
      </w:hyperlink>
    </w:p>
    <w:p xmlns:wp14="http://schemas.microsoft.com/office/word/2010/wordml" w:rsidP="28FC6626" wp14:paraId="18D5FB30" wp14:textId="3932D34F">
      <w:pPr>
        <w:pStyle w:val="Normal"/>
        <w:jc w:val="left"/>
        <w:rPr>
          <w:b w:val="0"/>
          <w:bCs w:val="0"/>
          <w:sz w:val="24"/>
          <w:szCs w:val="24"/>
        </w:rPr>
      </w:pPr>
      <w:r w:rsidRPr="28FC6626" w:rsidR="655EF855">
        <w:rPr>
          <w:sz w:val="24"/>
          <w:szCs w:val="24"/>
        </w:rPr>
        <w:t xml:space="preserve">The Small Animal Phenotyping </w:t>
      </w:r>
      <w:r w:rsidRPr="28FC6626" w:rsidR="6CCD86C9">
        <w:rPr>
          <w:sz w:val="24"/>
          <w:szCs w:val="24"/>
        </w:rPr>
        <w:t xml:space="preserve">Core </w:t>
      </w:r>
      <w:r w:rsidRPr="28FC6626" w:rsidR="655EF855">
        <w:rPr>
          <w:sz w:val="24"/>
          <w:szCs w:val="24"/>
        </w:rPr>
        <w:t>provides for</w:t>
      </w:r>
      <w:r w:rsidRPr="28FC6626" w:rsidR="655EF855">
        <w:rPr>
          <w:sz w:val="24"/>
          <w:szCs w:val="24"/>
        </w:rPr>
        <w:t xml:space="preserve"> the in vivo study of cardiovascular function, metabolism, drug distribution, and aspects of behavior and learning. </w:t>
      </w:r>
      <w:r w:rsidRPr="28FC6626" w:rsidR="655EF855">
        <w:rPr>
          <w:sz w:val="24"/>
          <w:szCs w:val="24"/>
        </w:rPr>
        <w:t>Its resources are available to researchers within the University of Missouri, collaborating institutions and industry partnerships on a fee-for-service basis.</w:t>
      </w:r>
    </w:p>
    <w:p xmlns:wp14="http://schemas.microsoft.com/office/word/2010/wordml" w:rsidP="7C37683B" wp14:paraId="11E0585D" wp14:textId="7E9A05D2">
      <w:pPr>
        <w:pStyle w:val="Normal"/>
        <w:rPr>
          <w:sz w:val="24"/>
          <w:szCs w:val="24"/>
        </w:rPr>
      </w:pPr>
      <w:r w:rsidRPr="7C37683B" w:rsidR="655EF855">
        <w:rPr>
          <w:sz w:val="24"/>
          <w:szCs w:val="24"/>
        </w:rPr>
        <w:t xml:space="preserve">The 2,200 square feet facility is AAALAC accredited and </w:t>
      </w:r>
      <w:r w:rsidRPr="7C37683B" w:rsidR="655EF855">
        <w:rPr>
          <w:sz w:val="24"/>
          <w:szCs w:val="24"/>
        </w:rPr>
        <w:t>provides</w:t>
      </w:r>
      <w:r w:rsidRPr="7C37683B" w:rsidR="655EF855">
        <w:rPr>
          <w:sz w:val="24"/>
          <w:szCs w:val="24"/>
        </w:rPr>
        <w:t xml:space="preserve"> on-site animal housing, including the capacity for immune-compromised rodents and capable for chronic studies. The core offers a full array of specialized equipment, technical support, and data analysis, </w:t>
      </w:r>
      <w:r w:rsidRPr="7C37683B" w:rsidR="0C7D0E92">
        <w:rPr>
          <w:sz w:val="24"/>
          <w:szCs w:val="24"/>
        </w:rPr>
        <w:t>handling,</w:t>
      </w:r>
      <w:r w:rsidRPr="7C37683B" w:rsidR="655EF855">
        <w:rPr>
          <w:sz w:val="24"/>
          <w:szCs w:val="24"/>
        </w:rPr>
        <w:t xml:space="preserve"> and storage.</w:t>
      </w:r>
    </w:p>
    <w:p xmlns:wp14="http://schemas.microsoft.com/office/word/2010/wordml" w:rsidP="7C37683B" wp14:paraId="2C078E63" wp14:textId="77CB58CB">
      <w:pPr>
        <w:pStyle w:val="Normal"/>
        <w:rPr>
          <w:sz w:val="24"/>
          <w:szCs w:val="24"/>
        </w:rPr>
      </w:pPr>
      <w:r w:rsidRPr="7C37683B" w:rsidR="655EF855">
        <w:rPr>
          <w:sz w:val="24"/>
          <w:szCs w:val="24"/>
        </w:rPr>
        <w:t>Additional</w:t>
      </w:r>
      <w:r w:rsidRPr="7C37683B" w:rsidR="655EF855">
        <w:rPr>
          <w:sz w:val="24"/>
          <w:szCs w:val="24"/>
        </w:rPr>
        <w:t xml:space="preserve"> features of the core are animal protocols and grant application preparatory documents, standardized </w:t>
      </w:r>
      <w:r w:rsidRPr="7C37683B" w:rsidR="73F71A5A">
        <w:rPr>
          <w:sz w:val="24"/>
          <w:szCs w:val="24"/>
        </w:rPr>
        <w:t>approaches,</w:t>
      </w:r>
      <w:r w:rsidRPr="7C37683B" w:rsidR="655EF855">
        <w:rPr>
          <w:sz w:val="24"/>
          <w:szCs w:val="24"/>
        </w:rPr>
        <w:t xml:space="preserve"> and practices for enhancing quality control, one location that minimizes stress on animals, and cross-disciplinary collaboration development.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6CB027"/>
    <w:rsid w:val="0C7D0E92"/>
    <w:rsid w:val="0E136491"/>
    <w:rsid w:val="2349467B"/>
    <w:rsid w:val="24E516DC"/>
    <w:rsid w:val="28FC6626"/>
    <w:rsid w:val="3AE3932F"/>
    <w:rsid w:val="44370048"/>
    <w:rsid w:val="486CB027"/>
    <w:rsid w:val="4AA641CC"/>
    <w:rsid w:val="4B6ECDA5"/>
    <w:rsid w:val="6233220C"/>
    <w:rsid w:val="655EF855"/>
    <w:rsid w:val="68969917"/>
    <w:rsid w:val="6A258A46"/>
    <w:rsid w:val="6CCD86C9"/>
    <w:rsid w:val="73F71A5A"/>
    <w:rsid w:val="7553E577"/>
    <w:rsid w:val="7C3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B027"/>
  <w15:chartTrackingRefBased/>
  <w15:docId w15:val="{A686D549-7676-49BA-B963-607573FD58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earch.missouri.edu/small-animal-phenotyping" TargetMode="External" Id="Rbb93d434bf554f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2023-09-11T13:18:48.0963283Z</dcterms:created>
  <dcterms:modified xsi:type="dcterms:W3CDTF">2023-09-11T20:45:55.4000014Z</dcterms:modified>
  <dc:creator>Stewart, Shea</dc:creator>
  <lastModifiedBy>Bruno, Angela</lastModifiedBy>
</coreProperties>
</file>