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914C0" w14:textId="77777777" w:rsidR="00B40805" w:rsidRDefault="00B40805" w:rsidP="00B40805">
      <w:pPr>
        <w:jc w:val="center"/>
        <w:rPr>
          <w:b/>
        </w:rPr>
      </w:pPr>
      <w:r>
        <w:rPr>
          <w:b/>
        </w:rPr>
        <w:t>University of Missouri-Columbia</w:t>
      </w:r>
    </w:p>
    <w:p w14:paraId="561DCD8F" w14:textId="77777777" w:rsidR="00B40805" w:rsidRDefault="00B40805" w:rsidP="00B40805">
      <w:pPr>
        <w:jc w:val="center"/>
        <w:rPr>
          <w:b/>
        </w:rPr>
      </w:pPr>
      <w:r>
        <w:rPr>
          <w:b/>
        </w:rPr>
        <w:t>Human Research Protection Program/Institutional Review Board</w:t>
      </w:r>
    </w:p>
    <w:p w14:paraId="42FF1463" w14:textId="3B2025BA" w:rsidR="00F32E29" w:rsidRPr="00F74A97" w:rsidRDefault="00EE41CA" w:rsidP="00EE41CA">
      <w:pPr>
        <w:pStyle w:val="Heading1"/>
        <w:rPr>
          <w:sz w:val="24"/>
        </w:rPr>
      </w:pPr>
      <w:r>
        <w:rPr>
          <w:sz w:val="24"/>
        </w:rPr>
        <w:t>Unanticipated Problems</w:t>
      </w:r>
      <w:r w:rsidR="00B40805">
        <w:rPr>
          <w:sz w:val="24"/>
        </w:rPr>
        <w:t xml:space="preserve"> Policy</w:t>
      </w:r>
    </w:p>
    <w:p w14:paraId="4EBDE0FF" w14:textId="77777777" w:rsidR="00F32E29" w:rsidRPr="00F74A97" w:rsidRDefault="00F32E29">
      <w:pPr>
        <w:jc w:val="center"/>
      </w:pPr>
    </w:p>
    <w:p w14:paraId="656D77F7" w14:textId="77777777" w:rsidR="00BC458C" w:rsidRPr="00F74A97" w:rsidRDefault="00BC458C"/>
    <w:p w14:paraId="33A03D10" w14:textId="77777777" w:rsidR="00F32E29" w:rsidRPr="0012487A" w:rsidRDefault="00F32E29">
      <w:pPr>
        <w:numPr>
          <w:ilvl w:val="0"/>
          <w:numId w:val="2"/>
        </w:numPr>
      </w:pPr>
      <w:bookmarkStart w:id="0" w:name="Purpose"/>
      <w:r w:rsidRPr="0012487A">
        <w:rPr>
          <w:b/>
          <w:bCs/>
        </w:rPr>
        <w:t>Purpose</w:t>
      </w:r>
    </w:p>
    <w:bookmarkEnd w:id="0"/>
    <w:p w14:paraId="25534BBB" w14:textId="77777777" w:rsidR="00F32E29" w:rsidRPr="0012487A" w:rsidRDefault="00F32E29"/>
    <w:p w14:paraId="078D1243" w14:textId="77777777" w:rsidR="00F32E29" w:rsidRPr="0012487A" w:rsidRDefault="00D46FF4" w:rsidP="000A5270">
      <w:r w:rsidRPr="0012487A">
        <w:t>To outline the procedure to ensure prompt reporting to the IRB, appropriate institutional officials, sponsor, coordinating center</w:t>
      </w:r>
      <w:r w:rsidR="007F61C4">
        <w:t xml:space="preserve">, </w:t>
      </w:r>
      <w:r w:rsidRPr="0012487A">
        <w:t>and the appropriate regulatory agency heads of unanticipated problems</w:t>
      </w:r>
      <w:r w:rsidR="0022784F">
        <w:t xml:space="preserve"> involving risks to subjects or others</w:t>
      </w:r>
      <w:r w:rsidRPr="0012487A">
        <w:t xml:space="preserve">. </w:t>
      </w:r>
    </w:p>
    <w:p w14:paraId="4A025933" w14:textId="77777777" w:rsidR="00F32E29" w:rsidRPr="0012487A" w:rsidRDefault="00F32E29"/>
    <w:p w14:paraId="5724D098" w14:textId="77777777" w:rsidR="00F32E29" w:rsidRPr="0012487A" w:rsidRDefault="00F32E29">
      <w:pPr>
        <w:numPr>
          <w:ilvl w:val="0"/>
          <w:numId w:val="2"/>
        </w:numPr>
      </w:pPr>
      <w:bookmarkStart w:id="1" w:name="Scope"/>
      <w:r w:rsidRPr="0012487A">
        <w:rPr>
          <w:b/>
          <w:bCs/>
        </w:rPr>
        <w:t>Scope</w:t>
      </w:r>
    </w:p>
    <w:bookmarkEnd w:id="1"/>
    <w:p w14:paraId="3A63339B" w14:textId="77777777" w:rsidR="00F32E29" w:rsidRPr="0012487A" w:rsidRDefault="00F32E29"/>
    <w:p w14:paraId="0ABF99BA" w14:textId="77777777" w:rsidR="00F32E29" w:rsidRPr="0012487A" w:rsidRDefault="00F32E29" w:rsidP="000A5270">
      <w:r w:rsidRPr="0012487A">
        <w:t xml:space="preserve">The SOP applies to all human </w:t>
      </w:r>
      <w:r w:rsidR="00D46FF4" w:rsidRPr="0012487A">
        <w:t>participant</w:t>
      </w:r>
      <w:r w:rsidRPr="0012487A">
        <w:t xml:space="preserve"> research falling under the purview of the </w:t>
      </w:r>
      <w:r w:rsidR="003876DA" w:rsidRPr="0012487A">
        <w:t xml:space="preserve">University of Missouri </w:t>
      </w:r>
      <w:r w:rsidRPr="0012487A">
        <w:t>Institutional Review Board.</w:t>
      </w:r>
    </w:p>
    <w:p w14:paraId="737934EE" w14:textId="77777777" w:rsidR="0032659B" w:rsidRPr="0012487A" w:rsidRDefault="0032659B">
      <w:pPr>
        <w:ind w:left="720"/>
      </w:pPr>
    </w:p>
    <w:p w14:paraId="0BF08FCA" w14:textId="77777777" w:rsidR="00F32E29" w:rsidRPr="0012487A" w:rsidRDefault="00F32E29">
      <w:pPr>
        <w:numPr>
          <w:ilvl w:val="0"/>
          <w:numId w:val="2"/>
        </w:numPr>
      </w:pPr>
      <w:bookmarkStart w:id="2" w:name="PolicyProcedure"/>
      <w:r w:rsidRPr="0012487A">
        <w:rPr>
          <w:b/>
          <w:bCs/>
        </w:rPr>
        <w:t>Policy/Procedure</w:t>
      </w:r>
    </w:p>
    <w:bookmarkEnd w:id="2"/>
    <w:p w14:paraId="26C8FFA4" w14:textId="77777777" w:rsidR="00F32E29" w:rsidRPr="0012487A" w:rsidRDefault="00F32E29">
      <w:pPr>
        <w:rPr>
          <w:b/>
          <w:bCs/>
        </w:rPr>
      </w:pPr>
    </w:p>
    <w:p w14:paraId="08040675" w14:textId="77777777" w:rsidR="0022784F" w:rsidRPr="0012487A" w:rsidRDefault="0022784F" w:rsidP="0022784F">
      <w:pPr>
        <w:ind w:left="720"/>
      </w:pPr>
    </w:p>
    <w:p w14:paraId="1D785BBF" w14:textId="77777777" w:rsidR="0022784F" w:rsidRPr="0012487A" w:rsidRDefault="0022784F" w:rsidP="0022784F">
      <w:r w:rsidRPr="0012487A">
        <w:t>Federal regulations [45 CFR 45.10</w:t>
      </w:r>
      <w:r w:rsidR="00F05F88">
        <w:t>8</w:t>
      </w:r>
      <w:r w:rsidRPr="0012487A">
        <w:t>(</w:t>
      </w:r>
      <w:r w:rsidR="00F05F88">
        <w:t>a</w:t>
      </w:r>
      <w:r w:rsidRPr="0012487A">
        <w:t>)(</w:t>
      </w:r>
      <w:r w:rsidR="00F05F88">
        <w:t>4</w:t>
      </w:r>
      <w:r w:rsidRPr="0012487A">
        <w:t>)(i)] require prompt reporting to the IRB</w:t>
      </w:r>
      <w:r>
        <w:t>, appropriate institutional officials, and the department or agency head,</w:t>
      </w:r>
      <w:r w:rsidRPr="0012487A">
        <w:t xml:space="preserve"> of any unanticipated problems involving risks to participants or others.  </w:t>
      </w:r>
    </w:p>
    <w:p w14:paraId="2D646C6E" w14:textId="77777777" w:rsidR="000B6EC4" w:rsidRPr="0012487A" w:rsidRDefault="000B6EC4" w:rsidP="00ED2512">
      <w:pPr>
        <w:ind w:left="720"/>
      </w:pPr>
    </w:p>
    <w:p w14:paraId="00A07ABA" w14:textId="77777777" w:rsidR="000B6EC4" w:rsidRPr="0012487A" w:rsidRDefault="000B6EC4" w:rsidP="008D3262">
      <w:pPr>
        <w:rPr>
          <w:b/>
          <w:u w:val="single"/>
        </w:rPr>
      </w:pPr>
      <w:bookmarkStart w:id="3" w:name="whatareproblems"/>
      <w:r w:rsidRPr="0012487A">
        <w:rPr>
          <w:b/>
          <w:u w:val="single"/>
        </w:rPr>
        <w:t>What are Unanticipated Problems</w:t>
      </w:r>
      <w:r w:rsidR="00E81434">
        <w:rPr>
          <w:b/>
          <w:u w:val="single"/>
        </w:rPr>
        <w:t>?</w:t>
      </w:r>
    </w:p>
    <w:bookmarkEnd w:id="3"/>
    <w:p w14:paraId="2790DEFB" w14:textId="77777777" w:rsidR="000B6EC4" w:rsidRPr="0012487A" w:rsidRDefault="000B6EC4" w:rsidP="000B6EC4">
      <w:pPr>
        <w:rPr>
          <w:b/>
          <w:u w:val="single"/>
        </w:rPr>
      </w:pPr>
    </w:p>
    <w:p w14:paraId="7BC6F981" w14:textId="77777777" w:rsidR="000B6EC4" w:rsidRPr="0012487A" w:rsidRDefault="000B6EC4" w:rsidP="000B6EC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The phrase “unanticipated problems involving risks to subjects or others” includes any incident, experience, or outcome that meets </w:t>
      </w:r>
      <w:proofErr w:type="gramStart"/>
      <w:r w:rsidRPr="0012487A">
        <w:rPr>
          <w:b/>
        </w:rPr>
        <w:t>all</w:t>
      </w:r>
      <w:r w:rsidRPr="0012487A">
        <w:t xml:space="preserve"> of</w:t>
      </w:r>
      <w:proofErr w:type="gramEnd"/>
      <w:r w:rsidRPr="0012487A">
        <w:t xml:space="preserve"> the following criteria:</w:t>
      </w:r>
    </w:p>
    <w:p w14:paraId="1B5EC9A8"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E6AF099" w14:textId="77777777" w:rsidR="000B6EC4" w:rsidRPr="0012487A" w:rsidRDefault="000B6EC4" w:rsidP="008D3262">
      <w:pPr>
        <w:numPr>
          <w:ilvl w:val="0"/>
          <w:numId w:val="4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rPr>
          <w:b/>
        </w:rPr>
        <w:t>unexpected</w:t>
      </w:r>
      <w:r w:rsidRPr="0012487A">
        <w:t xml:space="preserve"> (in terms of nature, severity, or frequency) given (a) the research procedures that are described in the protocol-related documents, such as the IRB-approved research protocol and informed consent document; and (b) the characteristics of the subject population being studied;</w:t>
      </w:r>
    </w:p>
    <w:p w14:paraId="079CEAC3"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29E6F1C4" w14:textId="77777777" w:rsidR="000B6EC4" w:rsidRPr="0012487A" w:rsidRDefault="000B6EC4" w:rsidP="008D3262">
      <w:pPr>
        <w:numPr>
          <w:ilvl w:val="0"/>
          <w:numId w:val="4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rPr>
          <w:b/>
        </w:rPr>
        <w:t>related or possibly related</w:t>
      </w:r>
      <w:r w:rsidRPr="0012487A">
        <w:t xml:space="preserve"> to participation in the research (</w:t>
      </w:r>
      <w:r w:rsidRPr="0012487A">
        <w:rPr>
          <w:i/>
        </w:rPr>
        <w:t xml:space="preserve">possibly related </w:t>
      </w:r>
      <w:r w:rsidRPr="0012487A">
        <w:t>means there is a reasonable possibility that the incident, experience, or outcome may have been caused by the procedures involved in the research); and</w:t>
      </w:r>
    </w:p>
    <w:p w14:paraId="1BD5A527"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E2D7E71" w14:textId="77777777" w:rsidR="000B6EC4" w:rsidRPr="0012487A" w:rsidRDefault="000B6EC4" w:rsidP="008D3262">
      <w:pPr>
        <w:numPr>
          <w:ilvl w:val="0"/>
          <w:numId w:val="49"/>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12487A">
        <w:t xml:space="preserve">suggests that the research places subjects or others at a </w:t>
      </w:r>
      <w:r w:rsidRPr="0012487A">
        <w:rPr>
          <w:b/>
        </w:rPr>
        <w:t>greater risk of harm</w:t>
      </w:r>
      <w:r w:rsidRPr="0012487A">
        <w:t xml:space="preserve"> (including physical, psychological, economic, or social harm) </w:t>
      </w:r>
      <w:r w:rsidRPr="0012487A">
        <w:rPr>
          <w:b/>
        </w:rPr>
        <w:t>than was previously known or recognized.</w:t>
      </w:r>
    </w:p>
    <w:p w14:paraId="62589482"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B4628F2"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Note: An incident, experience, or outcome that meets the three criteria above generally will warrant consideration of changes in the research protocol or informed consent process/document or other corrective actions </w:t>
      </w:r>
      <w:proofErr w:type="gramStart"/>
      <w:r w:rsidRPr="0012487A">
        <w:t>in order to</w:t>
      </w:r>
      <w:proofErr w:type="gramEnd"/>
      <w:r w:rsidRPr="0012487A">
        <w:t xml:space="preserve"> protect the safety, welfare, or rights of subjects or others.  </w:t>
      </w:r>
    </w:p>
    <w:p w14:paraId="4D9DD76E"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3B5E7931" w14:textId="77777777" w:rsidR="000B6EC4" w:rsidRPr="0012487A" w:rsidRDefault="000B6EC4" w:rsidP="000B6E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8D3262">
        <w:rPr>
          <w:u w:val="single"/>
        </w:rPr>
        <w:lastRenderedPageBreak/>
        <w:t>Examples of corrective actions or changes that might need to be considered in response to an unanticipated problem include</w:t>
      </w:r>
      <w:r w:rsidRPr="0012487A">
        <w:t xml:space="preserve">:  </w:t>
      </w:r>
    </w:p>
    <w:p w14:paraId="325C2BA9" w14:textId="77777777" w:rsidR="000B6EC4" w:rsidRPr="0012487A" w:rsidRDefault="000B6EC4" w:rsidP="000B6EC4">
      <w:p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pPr>
    </w:p>
    <w:p w14:paraId="1503CA97"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changes to the research protocol initiated by the investigator prior to obtaining IRB approval to eliminate apparent immediate hazards to subjects;</w:t>
      </w:r>
    </w:p>
    <w:p w14:paraId="4D7FAE50"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modification of inclusion or exclusion criteria to mitigate the newly identified risks;</w:t>
      </w:r>
    </w:p>
    <w:p w14:paraId="364F1A64"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 xml:space="preserve">implementation of additional procedures for monitoring subjects; </w:t>
      </w:r>
    </w:p>
    <w:p w14:paraId="13B43450"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suspension of enrollment of new subjects;</w:t>
      </w:r>
    </w:p>
    <w:p w14:paraId="0347AD91"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suspension of research procedures in currently enrolled subjects;</w:t>
      </w:r>
    </w:p>
    <w:p w14:paraId="6FDA589B"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modification of informed consent documents to include a description of newly recognized risks; and</w:t>
      </w:r>
      <w:r w:rsidR="00F57DED">
        <w:t>/or</w:t>
      </w:r>
    </w:p>
    <w:p w14:paraId="268636B6" w14:textId="77777777" w:rsidR="000B6EC4" w:rsidRPr="0012487A" w:rsidRDefault="000B6EC4" w:rsidP="008D3262">
      <w:pPr>
        <w:numPr>
          <w:ilvl w:val="0"/>
          <w:numId w:val="50"/>
        </w:numPr>
        <w:tabs>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provision of additional information about newly recognized risks to previously enrolled subjects.</w:t>
      </w:r>
    </w:p>
    <w:p w14:paraId="05EDAD07" w14:textId="77777777" w:rsidR="006F15D0" w:rsidRPr="0012487A" w:rsidRDefault="006F15D0" w:rsidP="00DA6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0A138EE8" w14:textId="77777777" w:rsidR="000B6EC4" w:rsidRPr="0012487A" w:rsidRDefault="000B6EC4" w:rsidP="00DA67A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Unanticipated problems can include adverse events and other types of incidents, experiences, or outcomes that occur during the conduct of human </w:t>
      </w:r>
      <w:proofErr w:type="gramStart"/>
      <w:r w:rsidRPr="0012487A">
        <w:t>subjects</w:t>
      </w:r>
      <w:proofErr w:type="gramEnd"/>
      <w:r w:rsidRPr="0012487A">
        <w:t xml:space="preserve"> research.  For example, some unanticipated problems involve social or economic harm instead of the physical or psychological harm associated with adverse events.  In other cases, unanticipated problems place subjects or others at increased risk of harm, but no harm occurs.</w:t>
      </w:r>
    </w:p>
    <w:p w14:paraId="2B5E17F3" w14:textId="77777777" w:rsidR="00D46FF4" w:rsidRPr="0012487A" w:rsidRDefault="00D46FF4" w:rsidP="000B6EC4"/>
    <w:p w14:paraId="53C98B8F" w14:textId="77777777" w:rsidR="00EF195F" w:rsidRPr="0012487A" w:rsidRDefault="006C72F7" w:rsidP="008D3262">
      <w:pPr>
        <w:rPr>
          <w:b/>
        </w:rPr>
      </w:pPr>
      <w:bookmarkStart w:id="4" w:name="unantproblreport"/>
      <w:r w:rsidRPr="0012487A">
        <w:rPr>
          <w:b/>
          <w:u w:val="single"/>
        </w:rPr>
        <w:t>Unanticipated Problem Reporting</w:t>
      </w:r>
      <w:r w:rsidR="00CA1C9E" w:rsidRPr="0012487A">
        <w:rPr>
          <w:b/>
          <w:u w:val="single"/>
        </w:rPr>
        <w:t xml:space="preserve"> </w:t>
      </w:r>
      <w:r w:rsidR="00EF195F" w:rsidRPr="0012487A">
        <w:rPr>
          <w:b/>
          <w:u w:val="single"/>
        </w:rPr>
        <w:t xml:space="preserve"> </w:t>
      </w:r>
      <w:bookmarkStart w:id="5" w:name="RelatedSOP"/>
      <w:bookmarkEnd w:id="5"/>
    </w:p>
    <w:bookmarkEnd w:id="4"/>
    <w:p w14:paraId="75FBD552" w14:textId="77777777" w:rsidR="006C72F7" w:rsidRPr="0012487A" w:rsidRDefault="006C72F7">
      <w:pPr>
        <w:ind w:left="720"/>
      </w:pPr>
    </w:p>
    <w:p w14:paraId="5933ABF7" w14:textId="77777777" w:rsidR="00626FFB" w:rsidRPr="0012487A" w:rsidRDefault="00225989" w:rsidP="00626FFB">
      <w:pPr>
        <w:ind w:left="720"/>
      </w:pPr>
      <w:r w:rsidRPr="0012487A">
        <w:t xml:space="preserve">The </w:t>
      </w:r>
      <w:r w:rsidR="00626FFB" w:rsidRPr="0012487A">
        <w:t>IRB requires investigators to</w:t>
      </w:r>
      <w:r w:rsidR="00F57DED">
        <w:t xml:space="preserve"> promptly</w:t>
      </w:r>
      <w:r w:rsidR="00626FFB" w:rsidRPr="0012487A">
        <w:t xml:space="preserve"> repo</w:t>
      </w:r>
      <w:r w:rsidR="007C651C" w:rsidRPr="0012487A">
        <w:t xml:space="preserve">rt the following items within 5 </w:t>
      </w:r>
      <w:r w:rsidR="00F57DED">
        <w:t xml:space="preserve">business </w:t>
      </w:r>
      <w:r w:rsidR="007C651C" w:rsidRPr="0012487A">
        <w:t xml:space="preserve">days of the investigator becoming aware of the </w:t>
      </w:r>
      <w:r w:rsidR="00CA1C9E" w:rsidRPr="0012487A">
        <w:t>unanticipated problem</w:t>
      </w:r>
      <w:r w:rsidR="00F57DED">
        <w:t xml:space="preserve"> (note: onsite deaths have different reporting timeframes)</w:t>
      </w:r>
      <w:r w:rsidR="007C651C" w:rsidRPr="0012487A">
        <w:t>:</w:t>
      </w:r>
    </w:p>
    <w:p w14:paraId="2E590244" w14:textId="77777777" w:rsidR="00F04F43" w:rsidRPr="0012487A" w:rsidRDefault="00F04F43">
      <w:pPr>
        <w:ind w:left="720"/>
      </w:pPr>
    </w:p>
    <w:p w14:paraId="27B8B4E2" w14:textId="77777777" w:rsidR="008F20DC" w:rsidRPr="0012487A" w:rsidRDefault="008F20DC" w:rsidP="008D3262">
      <w:pPr>
        <w:numPr>
          <w:ilvl w:val="0"/>
          <w:numId w:val="51"/>
        </w:numPr>
        <w:ind w:left="1080"/>
      </w:pPr>
      <w:r w:rsidRPr="0012487A">
        <w:t xml:space="preserve">Any </w:t>
      </w:r>
      <w:r w:rsidR="00FA03F9" w:rsidRPr="0012487A">
        <w:t>on site</w:t>
      </w:r>
      <w:r w:rsidR="00D46FF4" w:rsidRPr="0012487A">
        <w:t xml:space="preserve"> </w:t>
      </w:r>
      <w:r w:rsidRPr="0012487A">
        <w:t xml:space="preserve">event </w:t>
      </w:r>
      <w:r w:rsidR="00F564F4" w:rsidRPr="0012487A">
        <w:t xml:space="preserve">(including </w:t>
      </w:r>
      <w:r w:rsidRPr="0012487A">
        <w:t>adverse events, injuries, side effects, deaths, or other problems), which in the opinion of the principal investigator was</w:t>
      </w:r>
      <w:r w:rsidR="00C54023" w:rsidRPr="0012487A">
        <w:t xml:space="preserve"> an unanticipated problem</w:t>
      </w:r>
      <w:r w:rsidR="00F57DED">
        <w:t>;</w:t>
      </w:r>
    </w:p>
    <w:p w14:paraId="74001532" w14:textId="77777777" w:rsidR="001826ED" w:rsidRPr="0012487A" w:rsidRDefault="001826ED" w:rsidP="008D3262">
      <w:pPr>
        <w:numPr>
          <w:ilvl w:val="0"/>
          <w:numId w:val="51"/>
        </w:numPr>
        <w:ind w:left="1080"/>
      </w:pPr>
      <w:r w:rsidRPr="0012487A">
        <w:t xml:space="preserve">Any </w:t>
      </w:r>
      <w:r w:rsidR="00B86F90" w:rsidRPr="0012487A">
        <w:t>off-site</w:t>
      </w:r>
      <w:r w:rsidRPr="0012487A">
        <w:t xml:space="preserve"> event </w:t>
      </w:r>
      <w:r w:rsidR="00CA1C9E" w:rsidRPr="0012487A">
        <w:t xml:space="preserve">or trends of events </w:t>
      </w:r>
      <w:r w:rsidRPr="0012487A">
        <w:t xml:space="preserve">which in the opinion of the principal investigator </w:t>
      </w:r>
      <w:r w:rsidR="00AF18C5" w:rsidRPr="0012487A">
        <w:t>is an</w:t>
      </w:r>
      <w:r w:rsidRPr="0012487A">
        <w:t xml:space="preserve"> unanticipated problem</w:t>
      </w:r>
      <w:r w:rsidR="00F57DED">
        <w:t>;</w:t>
      </w:r>
      <w:r w:rsidR="00AF18C5" w:rsidRPr="0012487A">
        <w:t xml:space="preserve"> </w:t>
      </w:r>
    </w:p>
    <w:p w14:paraId="423A09DD" w14:textId="77777777" w:rsidR="006B4AFA" w:rsidRPr="0012487A" w:rsidRDefault="00AF18C5" w:rsidP="008D3262">
      <w:pPr>
        <w:numPr>
          <w:ilvl w:val="0"/>
          <w:numId w:val="51"/>
        </w:numPr>
        <w:ind w:left="1080"/>
      </w:pPr>
      <w:r w:rsidRPr="0012487A">
        <w:t>A p</w:t>
      </w:r>
      <w:r w:rsidR="00ED2512" w:rsidRPr="0012487A">
        <w:t xml:space="preserve">rotocol violation </w:t>
      </w:r>
      <w:r w:rsidR="00350EAF" w:rsidRPr="0012487A">
        <w:t xml:space="preserve">that </w:t>
      </w:r>
      <w:proofErr w:type="gramStart"/>
      <w:r w:rsidR="007C651C" w:rsidRPr="0012487A">
        <w:t>put</w:t>
      </w:r>
      <w:proofErr w:type="gramEnd"/>
      <w:r w:rsidR="007C651C" w:rsidRPr="0012487A">
        <w:t xml:space="preserve"> </w:t>
      </w:r>
      <w:r w:rsidR="00CA1C9E" w:rsidRPr="0012487A">
        <w:t xml:space="preserve">(or potentially </w:t>
      </w:r>
      <w:proofErr w:type="gramStart"/>
      <w:r w:rsidR="00CA1C9E" w:rsidRPr="0012487A">
        <w:t>put</w:t>
      </w:r>
      <w:proofErr w:type="gramEnd"/>
      <w:r w:rsidR="00CA1C9E" w:rsidRPr="0012487A">
        <w:t xml:space="preserve">) </w:t>
      </w:r>
      <w:r w:rsidR="007C651C" w:rsidRPr="0012487A">
        <w:t xml:space="preserve">the subject at </w:t>
      </w:r>
      <w:proofErr w:type="gramStart"/>
      <w:r w:rsidR="007C651C" w:rsidRPr="0012487A">
        <w:t>a greater</w:t>
      </w:r>
      <w:proofErr w:type="gramEnd"/>
      <w:r w:rsidR="007C651C" w:rsidRPr="0012487A">
        <w:t xml:space="preserve"> risk </w:t>
      </w:r>
      <w:proofErr w:type="spellStart"/>
      <w:proofErr w:type="gramStart"/>
      <w:r w:rsidR="007C651C" w:rsidRPr="0012487A">
        <w:t>then</w:t>
      </w:r>
      <w:proofErr w:type="spellEnd"/>
      <w:proofErr w:type="gramEnd"/>
      <w:r w:rsidR="007C651C" w:rsidRPr="0012487A">
        <w:t xml:space="preserve"> previously known or recognized</w:t>
      </w:r>
      <w:r w:rsidR="00F57DED">
        <w:t>;</w:t>
      </w:r>
    </w:p>
    <w:p w14:paraId="47992FF0" w14:textId="77777777" w:rsidR="006B4AFA" w:rsidRPr="0012487A" w:rsidRDefault="006B4AFA" w:rsidP="008D3262">
      <w:pPr>
        <w:numPr>
          <w:ilvl w:val="0"/>
          <w:numId w:val="51"/>
        </w:numPr>
        <w:ind w:left="1080"/>
      </w:pPr>
      <w:r w:rsidRPr="0012487A">
        <w:t>Information which indicates a change to the risks or potential benefits of the research, for example</w:t>
      </w:r>
      <w:r w:rsidR="00F57DED">
        <w:t>:</w:t>
      </w:r>
    </w:p>
    <w:p w14:paraId="5AD0DD0F" w14:textId="77777777" w:rsidR="003109C7" w:rsidRPr="0012487A" w:rsidRDefault="003109C7" w:rsidP="003100A8">
      <w:pPr>
        <w:pStyle w:val="List2"/>
        <w:numPr>
          <w:ilvl w:val="1"/>
          <w:numId w:val="51"/>
        </w:numPr>
        <w:tabs>
          <w:tab w:val="clear" w:pos="1152"/>
          <w:tab w:val="left" w:pos="1440"/>
        </w:tabs>
        <w:spacing w:after="0"/>
        <w:rPr>
          <w:rFonts w:ascii="Times New Roman" w:hAnsi="Times New Roman"/>
          <w:sz w:val="24"/>
          <w:szCs w:val="24"/>
        </w:rPr>
      </w:pPr>
      <w:r w:rsidRPr="0012487A">
        <w:rPr>
          <w:rFonts w:ascii="Times New Roman" w:hAnsi="Times New Roman"/>
          <w:sz w:val="24"/>
          <w:szCs w:val="24"/>
        </w:rPr>
        <w:t>An interim analysis indicates that participants have a lower rate of response to treatment than initially expected</w:t>
      </w:r>
      <w:r w:rsidR="00F57DED">
        <w:rPr>
          <w:rFonts w:ascii="Times New Roman" w:hAnsi="Times New Roman"/>
          <w:sz w:val="24"/>
          <w:szCs w:val="24"/>
        </w:rPr>
        <w:t>;</w:t>
      </w:r>
    </w:p>
    <w:p w14:paraId="19BD5E3F" w14:textId="77777777" w:rsidR="003109C7" w:rsidRPr="0012487A" w:rsidRDefault="003109C7" w:rsidP="003100A8">
      <w:pPr>
        <w:pStyle w:val="List2"/>
        <w:numPr>
          <w:ilvl w:val="1"/>
          <w:numId w:val="51"/>
        </w:numPr>
        <w:tabs>
          <w:tab w:val="clear" w:pos="1152"/>
          <w:tab w:val="left" w:pos="1440"/>
        </w:tabs>
        <w:spacing w:after="0"/>
        <w:rPr>
          <w:rFonts w:ascii="Times New Roman" w:hAnsi="Times New Roman"/>
          <w:sz w:val="24"/>
          <w:szCs w:val="24"/>
        </w:rPr>
      </w:pPr>
      <w:r w:rsidRPr="0012487A">
        <w:rPr>
          <w:rFonts w:ascii="Times New Roman" w:hAnsi="Times New Roman"/>
          <w:sz w:val="24"/>
          <w:szCs w:val="24"/>
        </w:rPr>
        <w:t>Safety monitoring indicates that a particular side effect is more severe, or more frequent than initially expected</w:t>
      </w:r>
      <w:r w:rsidR="00F57DED">
        <w:rPr>
          <w:rFonts w:ascii="Times New Roman" w:hAnsi="Times New Roman"/>
          <w:sz w:val="24"/>
          <w:szCs w:val="24"/>
        </w:rPr>
        <w:t>; and</w:t>
      </w:r>
    </w:p>
    <w:p w14:paraId="10D5498B" w14:textId="77777777" w:rsidR="003109C7" w:rsidRPr="0012487A" w:rsidRDefault="003109C7" w:rsidP="003100A8">
      <w:pPr>
        <w:pStyle w:val="List2"/>
        <w:numPr>
          <w:ilvl w:val="1"/>
          <w:numId w:val="51"/>
        </w:numPr>
        <w:tabs>
          <w:tab w:val="clear" w:pos="1152"/>
          <w:tab w:val="left" w:pos="1440"/>
        </w:tabs>
        <w:spacing w:after="0"/>
        <w:rPr>
          <w:rFonts w:ascii="Times New Roman" w:hAnsi="Times New Roman"/>
          <w:sz w:val="24"/>
          <w:szCs w:val="24"/>
        </w:rPr>
      </w:pPr>
      <w:r w:rsidRPr="0012487A">
        <w:rPr>
          <w:rFonts w:ascii="Times New Roman" w:hAnsi="Times New Roman"/>
          <w:sz w:val="24"/>
          <w:szCs w:val="24"/>
        </w:rPr>
        <w:t>A paper is published from another study that shows that an arm of your research study is of no therapeutic value</w:t>
      </w:r>
    </w:p>
    <w:p w14:paraId="617304E1" w14:textId="77777777" w:rsidR="00DB7043" w:rsidRPr="0012487A" w:rsidRDefault="0049568A" w:rsidP="008D3262">
      <w:pPr>
        <w:numPr>
          <w:ilvl w:val="0"/>
          <w:numId w:val="51"/>
        </w:numPr>
        <w:ind w:left="1080"/>
      </w:pPr>
      <w:r w:rsidRPr="0012487A">
        <w:t>Breach of confidentiality</w:t>
      </w:r>
      <w:r w:rsidR="00CF15C6" w:rsidRPr="0012487A">
        <w:t>, privacy</w:t>
      </w:r>
      <w:r w:rsidR="00F57DED">
        <w:t>,</w:t>
      </w:r>
      <w:r w:rsidR="00CF15C6" w:rsidRPr="0012487A">
        <w:t xml:space="preserve"> </w:t>
      </w:r>
      <w:r w:rsidR="00C0670F" w:rsidRPr="0012487A">
        <w:t>or data security</w:t>
      </w:r>
      <w:r w:rsidR="00F57DED">
        <w:t>;</w:t>
      </w:r>
    </w:p>
    <w:p w14:paraId="148F0C19" w14:textId="77777777" w:rsidR="00C0670F" w:rsidRPr="0012487A" w:rsidRDefault="00C0670F" w:rsidP="008D3262">
      <w:pPr>
        <w:numPr>
          <w:ilvl w:val="0"/>
          <w:numId w:val="51"/>
        </w:numPr>
        <w:ind w:left="1080"/>
      </w:pPr>
      <w:r w:rsidRPr="0012487A">
        <w:t xml:space="preserve">Complaint of a participant when the complaint indicates unexpected risk(s) or </w:t>
      </w:r>
      <w:proofErr w:type="spellStart"/>
      <w:proofErr w:type="gramStart"/>
      <w:r w:rsidRPr="0012487A">
        <w:t>can not</w:t>
      </w:r>
      <w:proofErr w:type="spellEnd"/>
      <w:proofErr w:type="gramEnd"/>
      <w:r w:rsidRPr="0012487A">
        <w:t xml:space="preserve"> be resolved by the research team</w:t>
      </w:r>
      <w:r w:rsidR="00F57DED">
        <w:t>;</w:t>
      </w:r>
    </w:p>
    <w:p w14:paraId="4ECFE52F" w14:textId="77777777" w:rsidR="002034A7" w:rsidRPr="0012487A" w:rsidRDefault="002034A7" w:rsidP="008D3262">
      <w:pPr>
        <w:numPr>
          <w:ilvl w:val="0"/>
          <w:numId w:val="51"/>
        </w:numPr>
        <w:ind w:left="1080"/>
      </w:pPr>
      <w:r w:rsidRPr="0012487A">
        <w:lastRenderedPageBreak/>
        <w:t>Change in FDA labeling or withdrawal from marketing of a drug, device, or biologic used in a research protocol</w:t>
      </w:r>
      <w:r w:rsidR="00F57DED">
        <w:t>;</w:t>
      </w:r>
    </w:p>
    <w:p w14:paraId="18982E91" w14:textId="77777777" w:rsidR="0043223E" w:rsidRPr="0012487A" w:rsidRDefault="0043223E" w:rsidP="008D3262">
      <w:pPr>
        <w:numPr>
          <w:ilvl w:val="0"/>
          <w:numId w:val="51"/>
        </w:numPr>
        <w:ind w:left="1080"/>
      </w:pPr>
      <w:r w:rsidRPr="0012487A">
        <w:t>Unanticipated adverse device effect</w:t>
      </w:r>
      <w:r w:rsidR="00F57DED">
        <w:t>; and</w:t>
      </w:r>
    </w:p>
    <w:p w14:paraId="213F3922" w14:textId="77777777" w:rsidR="008E2FFF" w:rsidRPr="0012487A" w:rsidRDefault="002034A7" w:rsidP="008D3262">
      <w:pPr>
        <w:numPr>
          <w:ilvl w:val="0"/>
          <w:numId w:val="51"/>
        </w:numPr>
        <w:ind w:left="1080"/>
      </w:pPr>
      <w:r w:rsidRPr="0012487A">
        <w:t xml:space="preserve">Any other </w:t>
      </w:r>
      <w:r w:rsidR="003109C7" w:rsidRPr="0012487A">
        <w:t>problem</w:t>
      </w:r>
      <w:r w:rsidRPr="0012487A">
        <w:t xml:space="preserve"> </w:t>
      </w:r>
      <w:proofErr w:type="gramStart"/>
      <w:r w:rsidRPr="0012487A">
        <w:t>which</w:t>
      </w:r>
      <w:proofErr w:type="gramEnd"/>
      <w:r w:rsidRPr="0012487A">
        <w:t xml:space="preserve"> in the opinion of th</w:t>
      </w:r>
      <w:r w:rsidR="00225989" w:rsidRPr="0012487A">
        <w:t xml:space="preserve">e </w:t>
      </w:r>
      <w:proofErr w:type="gramStart"/>
      <w:r w:rsidR="00225989" w:rsidRPr="0012487A">
        <w:t>investigators</w:t>
      </w:r>
      <w:proofErr w:type="gramEnd"/>
      <w:r w:rsidR="007C651C" w:rsidRPr="0012487A">
        <w:t xml:space="preserve"> meets the definition of an unanticipated problem</w:t>
      </w:r>
      <w:r w:rsidR="00F57DED">
        <w:t>.</w:t>
      </w:r>
    </w:p>
    <w:p w14:paraId="117F99A2" w14:textId="77777777" w:rsidR="00F57DED" w:rsidRDefault="00F57DED" w:rsidP="008D3262"/>
    <w:p w14:paraId="67358BE1" w14:textId="77777777" w:rsidR="0085765A" w:rsidRPr="0012487A" w:rsidRDefault="0085765A" w:rsidP="008D3262">
      <w:pPr>
        <w:ind w:left="1080"/>
      </w:pPr>
      <w:r>
        <w:t>*</w:t>
      </w:r>
      <w:r w:rsidRPr="0012487A">
        <w:t>Investigators should contact the IRB administrative office if they are unsure whether the problem should be reported.</w:t>
      </w:r>
    </w:p>
    <w:p w14:paraId="0C442124" w14:textId="77777777" w:rsidR="0085765A" w:rsidRPr="0012487A" w:rsidRDefault="0085765A" w:rsidP="0085765A">
      <w:pPr>
        <w:ind w:left="720"/>
      </w:pPr>
    </w:p>
    <w:p w14:paraId="2CB812DC" w14:textId="77777777" w:rsidR="0034079A" w:rsidRPr="0012487A" w:rsidRDefault="0085765A" w:rsidP="008D3262">
      <w:pPr>
        <w:ind w:left="720"/>
      </w:pPr>
      <w:r w:rsidRPr="0012487A">
        <w:t xml:space="preserve">Investigators </w:t>
      </w:r>
      <w:r>
        <w:t>must</w:t>
      </w:r>
      <w:r w:rsidRPr="0012487A">
        <w:t xml:space="preserve"> report the above </w:t>
      </w:r>
      <w:r>
        <w:t xml:space="preserve">unanticipated </w:t>
      </w:r>
      <w:r w:rsidRPr="0012487A">
        <w:t>problems using the Event Report.</w:t>
      </w:r>
      <w:r w:rsidR="0034079A">
        <w:t xml:space="preserve"> </w:t>
      </w:r>
      <w:r w:rsidR="0034079A" w:rsidRPr="0012487A">
        <w:t>It is the responsibility of the investigator and study staff to track all events occurring in relation to a particular study to ensure accurate reporting.</w:t>
      </w:r>
    </w:p>
    <w:p w14:paraId="2CB83EEA" w14:textId="77777777" w:rsidR="0085765A" w:rsidRPr="0012487A" w:rsidRDefault="0085765A" w:rsidP="0085765A"/>
    <w:p w14:paraId="33526B4E" w14:textId="77777777" w:rsidR="0085765A" w:rsidRPr="0012487A" w:rsidRDefault="0085765A" w:rsidP="0085765A">
      <w:pPr>
        <w:ind w:left="720"/>
      </w:pPr>
      <w:r w:rsidRPr="0012487A">
        <w:t xml:space="preserve">The investigator is responsible for reporting the </w:t>
      </w:r>
      <w:r>
        <w:t>unanticipated problem</w:t>
      </w:r>
      <w:r w:rsidRPr="0012487A">
        <w:t xml:space="preserve"> to the applicable regulatory or sponsor division in accordance with their requirements.  Examples of possible entities to which reporting are required </w:t>
      </w:r>
      <w:r>
        <w:t>include, but are not limited to, the s</w:t>
      </w:r>
      <w:r w:rsidRPr="0012487A">
        <w:t>ponsor, FDA, and federally funded cooperative research groups.</w:t>
      </w:r>
    </w:p>
    <w:p w14:paraId="7BEB5012" w14:textId="77777777" w:rsidR="0085765A" w:rsidRDefault="0085765A" w:rsidP="008D3262"/>
    <w:p w14:paraId="0D6BC059" w14:textId="77777777" w:rsidR="00F57DED" w:rsidRDefault="00F57DED" w:rsidP="008D3262">
      <w:pPr>
        <w:ind w:left="720"/>
        <w:rPr>
          <w:b/>
          <w:u w:val="single"/>
        </w:rPr>
      </w:pPr>
      <w:r w:rsidRPr="008D3262">
        <w:rPr>
          <w:b/>
          <w:u w:val="single"/>
        </w:rPr>
        <w:t>On-Site Deaths</w:t>
      </w:r>
    </w:p>
    <w:p w14:paraId="79BEC8E8" w14:textId="77777777" w:rsidR="00F57DED" w:rsidRPr="008D3262" w:rsidRDefault="00F57DED" w:rsidP="008D3262">
      <w:pPr>
        <w:ind w:left="720"/>
        <w:rPr>
          <w:b/>
          <w:u w:val="single"/>
        </w:rPr>
      </w:pPr>
    </w:p>
    <w:p w14:paraId="272E5D6D" w14:textId="77777777" w:rsidR="000E5501" w:rsidRDefault="00F57DED" w:rsidP="008D3262">
      <w:pPr>
        <w:ind w:left="720"/>
      </w:pPr>
      <w:r w:rsidRPr="008D3262">
        <w:t>T</w:t>
      </w:r>
      <w:r w:rsidR="000E5501" w:rsidRPr="008D3262">
        <w:t>he IRB must be notified within 24 hours of any on</w:t>
      </w:r>
      <w:r w:rsidR="00071178">
        <w:t>-</w:t>
      </w:r>
      <w:r w:rsidR="000E5501" w:rsidRPr="008D3262">
        <w:t>site death of a research participant</w:t>
      </w:r>
      <w:r w:rsidR="00071178">
        <w:t xml:space="preserve"> that meets the criteria of an unanticipated problem</w:t>
      </w:r>
      <w:r w:rsidR="000E5501" w:rsidRPr="008D3262">
        <w:t xml:space="preserve">.  </w:t>
      </w:r>
      <w:r w:rsidR="00071178">
        <w:t>Investigators must submit</w:t>
      </w:r>
      <w:r w:rsidR="000E5501" w:rsidRPr="008D3262">
        <w:t xml:space="preserve"> the </w:t>
      </w:r>
      <w:r>
        <w:t>Death</w:t>
      </w:r>
      <w:r w:rsidR="000E5501" w:rsidRPr="008D3262">
        <w:t xml:space="preserve"> </w:t>
      </w:r>
      <w:r>
        <w:t>R</w:t>
      </w:r>
      <w:r w:rsidR="000E5501" w:rsidRPr="008D3262">
        <w:t>eport</w:t>
      </w:r>
      <w:r w:rsidR="00071178">
        <w:t xml:space="preserve"> and Event Report</w:t>
      </w:r>
      <w:r>
        <w:t xml:space="preserve"> in eCompliance</w:t>
      </w:r>
      <w:r w:rsidR="000E5501" w:rsidRPr="008D3262">
        <w:t xml:space="preserve">.  </w:t>
      </w:r>
    </w:p>
    <w:p w14:paraId="38C2DCDD" w14:textId="77777777" w:rsidR="00F57DED" w:rsidRDefault="00F57DED" w:rsidP="008D3262">
      <w:pPr>
        <w:ind w:left="720"/>
      </w:pPr>
    </w:p>
    <w:p w14:paraId="269FE1F4" w14:textId="77777777" w:rsidR="00F57DED" w:rsidRPr="008D3262" w:rsidRDefault="00F57DED" w:rsidP="008D3262">
      <w:pPr>
        <w:ind w:left="720" w:firstLine="720"/>
      </w:pPr>
      <w:r>
        <w:t>Exceptions:</w:t>
      </w:r>
    </w:p>
    <w:p w14:paraId="5EAC150C" w14:textId="77777777" w:rsidR="00A45FB4" w:rsidRPr="008D3262" w:rsidRDefault="000E5501" w:rsidP="008D3262">
      <w:pPr>
        <w:pStyle w:val="Default"/>
        <w:numPr>
          <w:ilvl w:val="0"/>
          <w:numId w:val="53"/>
        </w:numPr>
        <w:rPr>
          <w:rFonts w:ascii="Times New Roman" w:hAnsi="Times New Roman" w:cs="Times New Roman"/>
        </w:rPr>
      </w:pPr>
      <w:r w:rsidRPr="008D3262">
        <w:rPr>
          <w:rFonts w:ascii="Times New Roman" w:hAnsi="Times New Roman" w:cs="Times New Roman"/>
        </w:rPr>
        <w:t xml:space="preserve">Intervention </w:t>
      </w:r>
      <w:r w:rsidR="00A45FB4">
        <w:rPr>
          <w:rFonts w:ascii="Times New Roman" w:hAnsi="Times New Roman" w:cs="Times New Roman"/>
        </w:rPr>
        <w:t>S</w:t>
      </w:r>
      <w:r w:rsidRPr="008D3262">
        <w:rPr>
          <w:rFonts w:ascii="Times New Roman" w:hAnsi="Times New Roman" w:cs="Times New Roman"/>
        </w:rPr>
        <w:t>tudies</w:t>
      </w:r>
      <w:r w:rsidR="00F57DED">
        <w:rPr>
          <w:rFonts w:ascii="Times New Roman" w:hAnsi="Times New Roman" w:cs="Times New Roman"/>
        </w:rPr>
        <w:t xml:space="preserve">: </w:t>
      </w:r>
      <w:r w:rsidRPr="008D3262">
        <w:rPr>
          <w:rFonts w:ascii="Times New Roman" w:hAnsi="Times New Roman" w:cs="Times New Roman"/>
        </w:rPr>
        <w:t xml:space="preserve">If the death is not </w:t>
      </w:r>
      <w:r w:rsidR="00F57DED">
        <w:rPr>
          <w:rFonts w:ascii="Times New Roman" w:hAnsi="Times New Roman" w:cs="Times New Roman"/>
        </w:rPr>
        <w:t>an unanticipated problem</w:t>
      </w:r>
      <w:r w:rsidR="00A45FB4">
        <w:rPr>
          <w:rFonts w:ascii="Times New Roman" w:hAnsi="Times New Roman" w:cs="Times New Roman"/>
        </w:rPr>
        <w:t>, r</w:t>
      </w:r>
      <w:r w:rsidRPr="008D3262">
        <w:rPr>
          <w:rFonts w:ascii="Times New Roman" w:hAnsi="Times New Roman" w:cs="Times New Roman"/>
        </w:rPr>
        <w:t xml:space="preserve">eport on the </w:t>
      </w:r>
      <w:r w:rsidR="00F57DED">
        <w:rPr>
          <w:rFonts w:ascii="Times New Roman" w:hAnsi="Times New Roman" w:cs="Times New Roman"/>
        </w:rPr>
        <w:t>D</w:t>
      </w:r>
      <w:r w:rsidRPr="008D3262">
        <w:rPr>
          <w:rFonts w:ascii="Times New Roman" w:hAnsi="Times New Roman" w:cs="Times New Roman"/>
        </w:rPr>
        <w:t xml:space="preserve">eath </w:t>
      </w:r>
      <w:r w:rsidR="00F57DED">
        <w:rPr>
          <w:rFonts w:ascii="Times New Roman" w:hAnsi="Times New Roman" w:cs="Times New Roman"/>
        </w:rPr>
        <w:t>R</w:t>
      </w:r>
      <w:r w:rsidRPr="008D3262">
        <w:rPr>
          <w:rFonts w:ascii="Times New Roman" w:hAnsi="Times New Roman" w:cs="Times New Roman"/>
        </w:rPr>
        <w:t xml:space="preserve">eport within 5 </w:t>
      </w:r>
      <w:r w:rsidR="00F57DED">
        <w:rPr>
          <w:rFonts w:ascii="Times New Roman" w:hAnsi="Times New Roman" w:cs="Times New Roman"/>
        </w:rPr>
        <w:t xml:space="preserve">business </w:t>
      </w:r>
      <w:r w:rsidRPr="008D3262">
        <w:rPr>
          <w:rFonts w:ascii="Times New Roman" w:hAnsi="Times New Roman" w:cs="Times New Roman"/>
        </w:rPr>
        <w:t>days of awareness.</w:t>
      </w:r>
      <w:r w:rsidR="00A45FB4">
        <w:rPr>
          <w:rFonts w:ascii="Times New Roman" w:hAnsi="Times New Roman" w:cs="Times New Roman"/>
        </w:rPr>
        <w:t xml:space="preserve"> For example, not </w:t>
      </w:r>
      <w:r w:rsidR="00A45FB4" w:rsidRPr="004F1E25">
        <w:rPr>
          <w:rFonts w:ascii="Times New Roman" w:hAnsi="Times New Roman" w:cs="Times New Roman"/>
        </w:rPr>
        <w:t xml:space="preserve">related to the study procedures and/or anticipated due to the nature of the participant’s underlying disease or condition, or identified as caused by a possible risk of the study procedure/intervention as described in the protocol </w:t>
      </w:r>
      <w:r w:rsidR="00A45FB4" w:rsidRPr="008D3262">
        <w:rPr>
          <w:rFonts w:ascii="Times New Roman" w:hAnsi="Times New Roman" w:cs="Times New Roman"/>
        </w:rPr>
        <w:t>and consent form.</w:t>
      </w:r>
    </w:p>
    <w:p w14:paraId="0AB04B2C" w14:textId="77777777" w:rsidR="00A45FB4" w:rsidRPr="008D3262" w:rsidRDefault="000E5501" w:rsidP="008D3262">
      <w:pPr>
        <w:pStyle w:val="Default"/>
        <w:numPr>
          <w:ilvl w:val="0"/>
          <w:numId w:val="53"/>
        </w:numPr>
        <w:rPr>
          <w:rFonts w:ascii="Times New Roman" w:hAnsi="Times New Roman" w:cs="Times New Roman"/>
        </w:rPr>
      </w:pPr>
      <w:r w:rsidRPr="008D3262">
        <w:rPr>
          <w:rFonts w:ascii="Times New Roman" w:hAnsi="Times New Roman" w:cs="Times New Roman"/>
        </w:rPr>
        <w:t>When an individual dies more than 30 days after s</w:t>
      </w:r>
      <w:r w:rsidR="00A45FB4">
        <w:rPr>
          <w:rFonts w:ascii="Times New Roman" w:hAnsi="Times New Roman" w:cs="Times New Roman"/>
        </w:rPr>
        <w:t>/h</w:t>
      </w:r>
      <w:r w:rsidRPr="008D3262">
        <w:rPr>
          <w:rFonts w:ascii="Times New Roman" w:hAnsi="Times New Roman" w:cs="Times New Roman"/>
        </w:rPr>
        <w:t xml:space="preserve">e has stopped or completed </w:t>
      </w:r>
      <w:proofErr w:type="gramStart"/>
      <w:r w:rsidRPr="008D3262">
        <w:rPr>
          <w:rFonts w:ascii="Times New Roman" w:hAnsi="Times New Roman" w:cs="Times New Roman"/>
        </w:rPr>
        <w:t>all of</w:t>
      </w:r>
      <w:proofErr w:type="gramEnd"/>
      <w:r w:rsidRPr="008D3262">
        <w:rPr>
          <w:rFonts w:ascii="Times New Roman" w:hAnsi="Times New Roman" w:cs="Times New Roman"/>
        </w:rPr>
        <w:t xml:space="preserve"> the study procedures/interventions and required follow-u</w:t>
      </w:r>
      <w:r w:rsidR="00A45FB4">
        <w:rPr>
          <w:rFonts w:ascii="Times New Roman" w:hAnsi="Times New Roman" w:cs="Times New Roman"/>
        </w:rPr>
        <w:t>p,</w:t>
      </w:r>
      <w:r w:rsidRPr="008D3262">
        <w:rPr>
          <w:rFonts w:ascii="Times New Roman" w:hAnsi="Times New Roman" w:cs="Times New Roman"/>
        </w:rPr>
        <w:t> </w:t>
      </w:r>
      <w:r w:rsidR="00A45FB4">
        <w:rPr>
          <w:rFonts w:ascii="Times New Roman" w:hAnsi="Times New Roman" w:cs="Times New Roman"/>
        </w:rPr>
        <w:t>t</w:t>
      </w:r>
      <w:r w:rsidR="00071178">
        <w:rPr>
          <w:rFonts w:ascii="Times New Roman" w:hAnsi="Times New Roman" w:cs="Times New Roman"/>
        </w:rPr>
        <w:t>he death</w:t>
      </w:r>
      <w:r w:rsidR="00A45FB4" w:rsidRPr="004F1E25">
        <w:rPr>
          <w:rFonts w:ascii="Times New Roman" w:hAnsi="Times New Roman" w:cs="Times New Roman"/>
        </w:rPr>
        <w:t xml:space="preserve"> </w:t>
      </w:r>
      <w:r w:rsidR="00A45FB4">
        <w:rPr>
          <w:rFonts w:ascii="Times New Roman" w:hAnsi="Times New Roman" w:cs="Times New Roman"/>
        </w:rPr>
        <w:t xml:space="preserve">will </w:t>
      </w:r>
      <w:r w:rsidR="00A45FB4" w:rsidRPr="004F1E25">
        <w:rPr>
          <w:rFonts w:ascii="Times New Roman" w:hAnsi="Times New Roman" w:cs="Times New Roman"/>
        </w:rPr>
        <w:t xml:space="preserve">be reported in the </w:t>
      </w:r>
      <w:r w:rsidR="00A674D1">
        <w:rPr>
          <w:rFonts w:ascii="Times New Roman" w:hAnsi="Times New Roman" w:cs="Times New Roman"/>
        </w:rPr>
        <w:t>Annual Update Form</w:t>
      </w:r>
      <w:r w:rsidR="00A45FB4">
        <w:rPr>
          <w:rFonts w:ascii="Times New Roman" w:hAnsi="Times New Roman" w:cs="Times New Roman"/>
        </w:rPr>
        <w:t>.</w:t>
      </w:r>
    </w:p>
    <w:p w14:paraId="28409A59" w14:textId="77777777" w:rsidR="00A45FB4" w:rsidRPr="008D3262" w:rsidRDefault="00A45FB4" w:rsidP="008D3262">
      <w:pPr>
        <w:pStyle w:val="Default"/>
        <w:numPr>
          <w:ilvl w:val="0"/>
          <w:numId w:val="53"/>
        </w:numPr>
        <w:rPr>
          <w:rFonts w:ascii="Times New Roman" w:hAnsi="Times New Roman" w:cs="Times New Roman"/>
        </w:rPr>
      </w:pPr>
      <w:r>
        <w:rPr>
          <w:rFonts w:ascii="Times New Roman" w:hAnsi="Times New Roman" w:cs="Times New Roman"/>
        </w:rPr>
        <w:t>P</w:t>
      </w:r>
      <w:r w:rsidR="000E5501" w:rsidRPr="008D3262">
        <w:rPr>
          <w:rFonts w:ascii="Times New Roman" w:hAnsi="Times New Roman" w:cs="Times New Roman"/>
        </w:rPr>
        <w:t>rotocols that do not include a research intervention and are only tracking outcomes in an observational study design</w:t>
      </w:r>
      <w:r>
        <w:rPr>
          <w:rFonts w:ascii="Times New Roman" w:hAnsi="Times New Roman" w:cs="Times New Roman"/>
        </w:rPr>
        <w:t>, t</w:t>
      </w:r>
      <w:r w:rsidR="000E5501" w:rsidRPr="008D3262">
        <w:rPr>
          <w:rFonts w:ascii="Times New Roman" w:hAnsi="Times New Roman" w:cs="Times New Roman"/>
        </w:rPr>
        <w:t xml:space="preserve">he deaths </w:t>
      </w:r>
      <w:r>
        <w:rPr>
          <w:rFonts w:ascii="Times New Roman" w:hAnsi="Times New Roman" w:cs="Times New Roman"/>
        </w:rPr>
        <w:t xml:space="preserve">will </w:t>
      </w:r>
      <w:r w:rsidRPr="004F1E25">
        <w:rPr>
          <w:rFonts w:ascii="Times New Roman" w:hAnsi="Times New Roman" w:cs="Times New Roman"/>
        </w:rPr>
        <w:t xml:space="preserve">be reported in the </w:t>
      </w:r>
      <w:r w:rsidR="00A674D1">
        <w:rPr>
          <w:rFonts w:ascii="Times New Roman" w:hAnsi="Times New Roman" w:cs="Times New Roman"/>
        </w:rPr>
        <w:t>Annual Update Form</w:t>
      </w:r>
      <w:r>
        <w:rPr>
          <w:rFonts w:ascii="Times New Roman" w:hAnsi="Times New Roman" w:cs="Times New Roman"/>
        </w:rPr>
        <w:t>.</w:t>
      </w:r>
    </w:p>
    <w:p w14:paraId="516E071F" w14:textId="77777777" w:rsidR="00A11A31" w:rsidRPr="004F1E25" w:rsidRDefault="00A11A31" w:rsidP="00A11A31">
      <w:pPr>
        <w:pStyle w:val="Default"/>
        <w:numPr>
          <w:ilvl w:val="0"/>
          <w:numId w:val="53"/>
        </w:numPr>
        <w:rPr>
          <w:rFonts w:ascii="Times New Roman" w:hAnsi="Times New Roman" w:cs="Times New Roman"/>
        </w:rPr>
      </w:pPr>
      <w:r w:rsidRPr="004F1E25">
        <w:rPr>
          <w:rFonts w:ascii="Times New Roman" w:hAnsi="Times New Roman" w:cs="Times New Roman"/>
        </w:rPr>
        <w:t>If you are studying dying populations</w:t>
      </w:r>
      <w:r>
        <w:rPr>
          <w:rFonts w:ascii="Times New Roman" w:hAnsi="Times New Roman" w:cs="Times New Roman"/>
        </w:rPr>
        <w:t>,</w:t>
      </w:r>
      <w:r w:rsidRPr="004F1E25">
        <w:rPr>
          <w:rFonts w:ascii="Times New Roman" w:hAnsi="Times New Roman" w:cs="Times New Roman"/>
        </w:rPr>
        <w:t xml:space="preserve"> you may address this as a comment on the </w:t>
      </w:r>
      <w:r w:rsidR="00A674D1">
        <w:rPr>
          <w:rFonts w:ascii="Times New Roman" w:hAnsi="Times New Roman" w:cs="Times New Roman"/>
        </w:rPr>
        <w:t>Annual Update Form</w:t>
      </w:r>
      <w:r w:rsidRPr="004F1E25">
        <w:rPr>
          <w:rFonts w:ascii="Times New Roman" w:hAnsi="Times New Roman" w:cs="Times New Roman"/>
        </w:rPr>
        <w:t xml:space="preserve"> and not note individual deaths. </w:t>
      </w:r>
    </w:p>
    <w:p w14:paraId="05141259" w14:textId="77777777" w:rsidR="00A45FB4" w:rsidRPr="008D3262" w:rsidRDefault="000E5501" w:rsidP="008D3262">
      <w:pPr>
        <w:pStyle w:val="Default"/>
        <w:numPr>
          <w:ilvl w:val="0"/>
          <w:numId w:val="53"/>
        </w:numPr>
        <w:rPr>
          <w:rFonts w:ascii="Times New Roman" w:hAnsi="Times New Roman" w:cs="Times New Roman"/>
        </w:rPr>
      </w:pPr>
      <w:r w:rsidRPr="008D3262">
        <w:rPr>
          <w:rFonts w:ascii="Times New Roman" w:hAnsi="Times New Roman" w:cs="Times New Roman"/>
        </w:rPr>
        <w:t>If the study is such that you have no way of knowing a death has occurred</w:t>
      </w:r>
      <w:r w:rsidR="00071178">
        <w:rPr>
          <w:rFonts w:ascii="Times New Roman" w:hAnsi="Times New Roman" w:cs="Times New Roman"/>
        </w:rPr>
        <w:t>,</w:t>
      </w:r>
      <w:r w:rsidRPr="008D3262">
        <w:rPr>
          <w:rFonts w:ascii="Times New Roman" w:hAnsi="Times New Roman" w:cs="Times New Roman"/>
        </w:rPr>
        <w:t xml:space="preserve"> no reporting is</w:t>
      </w:r>
      <w:r w:rsidR="00071178">
        <w:rPr>
          <w:rFonts w:ascii="Times New Roman" w:hAnsi="Times New Roman" w:cs="Times New Roman"/>
        </w:rPr>
        <w:t xml:space="preserve"> required</w:t>
      </w:r>
      <w:r w:rsidR="00A45FB4" w:rsidRPr="008D3262">
        <w:rPr>
          <w:rFonts w:ascii="Times New Roman" w:hAnsi="Times New Roman" w:cs="Times New Roman"/>
        </w:rPr>
        <w:t>.</w:t>
      </w:r>
    </w:p>
    <w:p w14:paraId="6E108AE4" w14:textId="77777777" w:rsidR="000E5501" w:rsidRDefault="00A11A31" w:rsidP="000E5501">
      <w:r w:rsidRPr="008D3262" w:rsidDel="00A45FB4">
        <w:t xml:space="preserve"> </w:t>
      </w:r>
    </w:p>
    <w:p w14:paraId="44D807BE" w14:textId="77777777" w:rsidR="00B40805" w:rsidRDefault="00B40805" w:rsidP="000E5501"/>
    <w:p w14:paraId="5E592223" w14:textId="77777777" w:rsidR="00B40805" w:rsidRDefault="00B40805" w:rsidP="000E5501"/>
    <w:p w14:paraId="586C2DC4" w14:textId="77777777" w:rsidR="00B40805" w:rsidRPr="0012487A" w:rsidRDefault="00B40805" w:rsidP="000E5501"/>
    <w:p w14:paraId="0BAD2D44" w14:textId="77777777" w:rsidR="00F57DED" w:rsidRPr="0012487A" w:rsidRDefault="00F57DED" w:rsidP="00F57DED">
      <w:pPr>
        <w:pStyle w:val="Heading1"/>
        <w:jc w:val="left"/>
        <w:rPr>
          <w:b w:val="0"/>
          <w:bCs w:val="0"/>
          <w:sz w:val="24"/>
        </w:rPr>
      </w:pPr>
      <w:bookmarkStart w:id="6" w:name="adverseevents"/>
    </w:p>
    <w:p w14:paraId="0DAE347E" w14:textId="77777777" w:rsidR="00987214" w:rsidRDefault="00987214" w:rsidP="008D3262">
      <w:pPr>
        <w:ind w:firstLine="720"/>
        <w:rPr>
          <w:b/>
          <w:u w:val="single"/>
        </w:rPr>
      </w:pPr>
      <w:r w:rsidRPr="0012487A">
        <w:rPr>
          <w:b/>
          <w:u w:val="single"/>
        </w:rPr>
        <w:t>Adverse Events</w:t>
      </w:r>
    </w:p>
    <w:p w14:paraId="6F206E62" w14:textId="77777777" w:rsidR="00D828EA" w:rsidRDefault="00D828EA" w:rsidP="008D3262">
      <w:pPr>
        <w:rPr>
          <w:b/>
          <w:u w:val="single"/>
        </w:rPr>
      </w:pPr>
    </w:p>
    <w:p w14:paraId="4A3790AC" w14:textId="77777777" w:rsidR="00D828EA" w:rsidRDefault="00D828EA" w:rsidP="008D3262">
      <w:pPr>
        <w:ind w:left="720"/>
      </w:pPr>
      <w:r>
        <w:t>Refer to the DHHS guidance on “Unanticipated Problems Involving Risks &amp; Adverse Events Guidance” to determine whether an adv</w:t>
      </w:r>
      <w:r w:rsidR="0070700D">
        <w:t>erse event requires reporting:</w:t>
      </w:r>
    </w:p>
    <w:p w14:paraId="50B6060D" w14:textId="77777777" w:rsidR="00D828EA" w:rsidRDefault="00D828EA" w:rsidP="008D3262">
      <w:pPr>
        <w:rPr>
          <w:b/>
          <w:u w:val="single"/>
        </w:rPr>
      </w:pPr>
    </w:p>
    <w:p w14:paraId="72130C51" w14:textId="77777777" w:rsidR="00D828EA" w:rsidRPr="008D3262" w:rsidRDefault="00D828EA" w:rsidP="008D3262">
      <w:pPr>
        <w:ind w:left="720"/>
        <w:rPr>
          <w:u w:val="single"/>
        </w:rPr>
      </w:pPr>
      <w:hyperlink r:id="rId11" w:history="1">
        <w:r w:rsidRPr="008D3262">
          <w:rPr>
            <w:rStyle w:val="Hyperlink"/>
          </w:rPr>
          <w:t>https://www.hhs.gov/ohrp/regulations-and-policy/guidance/reviewing-unanticipated-problems/index.html</w:t>
        </w:r>
      </w:hyperlink>
      <w:r w:rsidRPr="008D3262">
        <w:rPr>
          <w:u w:val="single"/>
        </w:rPr>
        <w:t xml:space="preserve"> </w:t>
      </w:r>
    </w:p>
    <w:p w14:paraId="5FCC7955" w14:textId="77777777" w:rsidR="00D828EA" w:rsidRDefault="00D828EA" w:rsidP="008D3262">
      <w:pPr>
        <w:rPr>
          <w:b/>
          <w:u w:val="single"/>
        </w:rPr>
      </w:pPr>
    </w:p>
    <w:p w14:paraId="4257A019" w14:textId="77777777" w:rsidR="00D828EA" w:rsidRDefault="00D828EA" w:rsidP="008D3262">
      <w:pPr>
        <w:ind w:left="720"/>
      </w:pPr>
      <w:r>
        <w:t>Refer to the FDA guidance on “Adverse Event Reporting to IRBs” to determine whether FDA regulated studies</w:t>
      </w:r>
      <w:r w:rsidR="0019383E">
        <w:t xml:space="preserve"> with adverse events</w:t>
      </w:r>
      <w:r w:rsidR="0070700D">
        <w:t xml:space="preserve"> require reporting:</w:t>
      </w:r>
    </w:p>
    <w:p w14:paraId="36A5C057" w14:textId="77777777" w:rsidR="00D828EA" w:rsidRDefault="00D828EA" w:rsidP="008D3262"/>
    <w:p w14:paraId="0FD09A9B" w14:textId="77777777" w:rsidR="00D828EA" w:rsidRDefault="00D828EA" w:rsidP="008D3262">
      <w:pPr>
        <w:ind w:firstLine="720"/>
      </w:pPr>
      <w:hyperlink r:id="rId12" w:history="1">
        <w:r w:rsidRPr="005C6400">
          <w:rPr>
            <w:rStyle w:val="Hyperlink"/>
          </w:rPr>
          <w:t>https://www.fda.gov/downloads/regulatoryinformation/guidances/ucm126572.pdf</w:t>
        </w:r>
      </w:hyperlink>
      <w:r>
        <w:t xml:space="preserve"> </w:t>
      </w:r>
    </w:p>
    <w:p w14:paraId="50C7ED58" w14:textId="77777777" w:rsidR="003733A0" w:rsidRDefault="003733A0" w:rsidP="008D3262">
      <w:pPr>
        <w:ind w:firstLine="720"/>
      </w:pPr>
    </w:p>
    <w:p w14:paraId="20E93C49" w14:textId="77777777" w:rsidR="003733A0" w:rsidRDefault="003733A0" w:rsidP="008D3262">
      <w:pPr>
        <w:ind w:firstLine="720"/>
        <w:rPr>
          <w:b/>
          <w:bCs/>
          <w:u w:val="single"/>
        </w:rPr>
      </w:pPr>
      <w:r w:rsidRPr="00F21C5E">
        <w:rPr>
          <w:b/>
          <w:bCs/>
          <w:u w:val="single"/>
        </w:rPr>
        <w:t xml:space="preserve">IND Safety Reports </w:t>
      </w:r>
    </w:p>
    <w:p w14:paraId="2EBA84E7" w14:textId="77777777" w:rsidR="003733A0" w:rsidRDefault="003733A0" w:rsidP="008D3262">
      <w:pPr>
        <w:ind w:firstLine="720"/>
        <w:rPr>
          <w:b/>
          <w:bCs/>
          <w:u w:val="single"/>
        </w:rPr>
      </w:pPr>
    </w:p>
    <w:p w14:paraId="4489573A" w14:textId="77777777" w:rsidR="003733A0" w:rsidRDefault="003733A0" w:rsidP="008D3262">
      <w:pPr>
        <w:ind w:firstLine="720"/>
      </w:pPr>
      <w:r>
        <w:t>The MU PI must submit IND safety reports to the MU IRB only in the following cases:</w:t>
      </w:r>
    </w:p>
    <w:p w14:paraId="63E42695" w14:textId="77777777" w:rsidR="003733A0" w:rsidRDefault="003733A0" w:rsidP="008D3262">
      <w:pPr>
        <w:ind w:firstLine="720"/>
      </w:pPr>
    </w:p>
    <w:p w14:paraId="42A90C27" w14:textId="77777777" w:rsidR="003733A0" w:rsidRDefault="003733A0" w:rsidP="003733A0">
      <w:pPr>
        <w:numPr>
          <w:ilvl w:val="0"/>
          <w:numId w:val="61"/>
        </w:numPr>
      </w:pPr>
      <w:r>
        <w:t>When the report meets the definition of an unanticipated problem.</w:t>
      </w:r>
    </w:p>
    <w:p w14:paraId="6A440ED4" w14:textId="77777777" w:rsidR="003733A0" w:rsidRDefault="003733A0" w:rsidP="003733A0">
      <w:pPr>
        <w:numPr>
          <w:ilvl w:val="0"/>
          <w:numId w:val="61"/>
        </w:numPr>
      </w:pPr>
      <w:r>
        <w:t>When the report triggers a sponsor-required change to the research protocol or consent form.</w:t>
      </w:r>
    </w:p>
    <w:p w14:paraId="4FF9D2FA" w14:textId="77777777" w:rsidR="003733A0" w:rsidRDefault="003733A0" w:rsidP="003733A0">
      <w:pPr>
        <w:numPr>
          <w:ilvl w:val="0"/>
          <w:numId w:val="61"/>
        </w:numPr>
      </w:pPr>
      <w:r>
        <w:t xml:space="preserve">When the sponsor indicates the safety information must be submitted to determine </w:t>
      </w:r>
      <w:proofErr w:type="gramStart"/>
      <w:r>
        <w:t>either</w:t>
      </w:r>
      <w:proofErr w:type="gramEnd"/>
      <w:r>
        <w:t xml:space="preserve"> a change is required to the study </w:t>
      </w:r>
      <w:proofErr w:type="gramStart"/>
      <w:r>
        <w:t>or</w:t>
      </w:r>
      <w:proofErr w:type="gramEnd"/>
      <w:r>
        <w:t xml:space="preserve"> currently enrolled </w:t>
      </w:r>
      <w:r w:rsidR="007A556B">
        <w:t xml:space="preserve">participants </w:t>
      </w:r>
      <w:r>
        <w:t>should be informed.</w:t>
      </w:r>
    </w:p>
    <w:p w14:paraId="3E1F933E" w14:textId="77777777" w:rsidR="00DE5C23" w:rsidRDefault="00DE5C23" w:rsidP="00DE5C23">
      <w:pPr>
        <w:ind w:left="720"/>
      </w:pPr>
    </w:p>
    <w:p w14:paraId="5C6083DE" w14:textId="3232C3B7" w:rsidR="00DE5C23" w:rsidRPr="00F21C5E" w:rsidRDefault="00DE5C23" w:rsidP="00F21C5E">
      <w:pPr>
        <w:ind w:left="720"/>
      </w:pPr>
      <w:r>
        <w:t xml:space="preserve">FDA Safety Reporting Requirements for INDs and BA/BE Studies: </w:t>
      </w:r>
      <w:hyperlink r:id="rId13" w:history="1">
        <w:r w:rsidR="00A10ECC" w:rsidRPr="001E3FB8">
          <w:rPr>
            <w:rStyle w:val="Hyperlink"/>
          </w:rPr>
          <w:t>https://www.fda.gov/drugs/investigational-new-drug-ind-application/ind-application-reporting-ind-safety-reports</w:t>
        </w:r>
      </w:hyperlink>
      <w:r w:rsidR="00A10ECC">
        <w:t xml:space="preserve"> </w:t>
      </w:r>
    </w:p>
    <w:p w14:paraId="5C6744D3" w14:textId="6F58385E" w:rsidR="00FC1713" w:rsidRDefault="00FC1713" w:rsidP="00A47B39">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bookmarkStart w:id="7" w:name="Q4"/>
      <w:bookmarkStart w:id="8" w:name="protocoldeviations"/>
      <w:bookmarkEnd w:id="6"/>
      <w:bookmarkEnd w:id="7"/>
    </w:p>
    <w:p w14:paraId="00C84838" w14:textId="77777777" w:rsidR="00A47B39" w:rsidRPr="0012487A" w:rsidRDefault="0046245C" w:rsidP="00A47B39">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sidRPr="0012487A">
        <w:rPr>
          <w:b/>
          <w:u w:val="single"/>
        </w:rPr>
        <w:t>Protocol</w:t>
      </w:r>
      <w:r w:rsidR="00AF4F78">
        <w:rPr>
          <w:b/>
          <w:u w:val="single"/>
        </w:rPr>
        <w:t xml:space="preserve"> </w:t>
      </w:r>
      <w:r w:rsidR="00C93CED" w:rsidRPr="0012487A">
        <w:rPr>
          <w:b/>
          <w:u w:val="single"/>
        </w:rPr>
        <w:t>Deviations</w:t>
      </w:r>
      <w:bookmarkEnd w:id="8"/>
      <w:r w:rsidR="00AF4F78">
        <w:rPr>
          <w:b/>
          <w:u w:val="single"/>
        </w:rPr>
        <w:t>/Non-Compliance</w:t>
      </w:r>
      <w:r w:rsidR="00F543AC">
        <w:rPr>
          <w:b/>
          <w:u w:val="single"/>
        </w:rPr>
        <w:t xml:space="preserve"> that Result in Unanticipated Problems</w:t>
      </w:r>
    </w:p>
    <w:p w14:paraId="1E873F99" w14:textId="77777777" w:rsidR="00A47B39" w:rsidRPr="0012487A" w:rsidRDefault="00A47B39" w:rsidP="00A47B39">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p>
    <w:p w14:paraId="459F8D5A" w14:textId="77777777" w:rsidR="001B4EE7" w:rsidRDefault="00C93CED" w:rsidP="00C93CED">
      <w:pPr>
        <w:autoSpaceDE w:val="0"/>
        <w:autoSpaceDN w:val="0"/>
        <w:adjustRightInd w:val="0"/>
        <w:ind w:left="720"/>
      </w:pPr>
      <w:r w:rsidRPr="0012487A">
        <w:t xml:space="preserve">A protocol deviation is any deviation from the protocol or process that is not approved by the IRB prior to its initiation or implementation. </w:t>
      </w:r>
      <w:r w:rsidR="00F543AC">
        <w:t>Sometimes these deviations result in unanticipated problems.</w:t>
      </w:r>
      <w:r w:rsidRPr="0012487A">
        <w:t xml:space="preserve"> </w:t>
      </w:r>
      <w:r w:rsidR="001B4EE7">
        <w:t>See Non-Compliance SOP for more information</w:t>
      </w:r>
      <w:r w:rsidR="00F543AC">
        <w:t xml:space="preserve"> about non-compliance</w:t>
      </w:r>
      <w:r w:rsidR="001B4EE7">
        <w:t>.</w:t>
      </w:r>
    </w:p>
    <w:p w14:paraId="14FE8097" w14:textId="77777777" w:rsidR="001B4EE7" w:rsidRDefault="001B4EE7" w:rsidP="00C93CED">
      <w:pPr>
        <w:autoSpaceDE w:val="0"/>
        <w:autoSpaceDN w:val="0"/>
        <w:adjustRightInd w:val="0"/>
        <w:ind w:left="720"/>
      </w:pPr>
    </w:p>
    <w:p w14:paraId="0297D635" w14:textId="77777777" w:rsidR="00C93CED" w:rsidRPr="0012487A" w:rsidRDefault="00C93CED" w:rsidP="00C93CED">
      <w:pPr>
        <w:autoSpaceDE w:val="0"/>
        <w:autoSpaceDN w:val="0"/>
        <w:adjustRightInd w:val="0"/>
        <w:ind w:left="720"/>
        <w:rPr>
          <w:color w:val="000000"/>
        </w:rPr>
      </w:pPr>
      <w:r w:rsidRPr="0012487A">
        <w:rPr>
          <w:color w:val="000000"/>
        </w:rPr>
        <w:t xml:space="preserve">Eligibility exceptions (or eligibility waivers granted by a sponsor) for enrollment of a specific individual who does not meet the inclusion/exclusion criteria in the IRB approved protocol are not deviations.  Eligibility exceptions are considered changes in research that require IRB review and approval </w:t>
      </w:r>
      <w:r w:rsidRPr="0012487A">
        <w:rPr>
          <w:color w:val="000000"/>
          <w:u w:val="single"/>
        </w:rPr>
        <w:t>before</w:t>
      </w:r>
      <w:r w:rsidRPr="0012487A">
        <w:rPr>
          <w:color w:val="000000"/>
        </w:rPr>
        <w:t xml:space="preserve"> a subject who does not meet the approved protocol inclusion/exclusion criteria may be enrolled.  These may be submitted to the IRB on the </w:t>
      </w:r>
      <w:r w:rsidR="00AF4F78">
        <w:rPr>
          <w:color w:val="000000"/>
        </w:rPr>
        <w:t>I</w:t>
      </w:r>
      <w:r w:rsidRPr="0012487A">
        <w:rPr>
          <w:color w:val="000000"/>
        </w:rPr>
        <w:t>nclusion/</w:t>
      </w:r>
      <w:r w:rsidR="00AF4F78">
        <w:rPr>
          <w:color w:val="000000"/>
        </w:rPr>
        <w:t>E</w:t>
      </w:r>
      <w:r w:rsidRPr="0012487A">
        <w:rPr>
          <w:color w:val="000000"/>
        </w:rPr>
        <w:t xml:space="preserve">xclusion </w:t>
      </w:r>
      <w:r w:rsidR="00AF4F78">
        <w:rPr>
          <w:color w:val="000000"/>
        </w:rPr>
        <w:t>E</w:t>
      </w:r>
      <w:r w:rsidRPr="0012487A">
        <w:rPr>
          <w:color w:val="000000"/>
        </w:rPr>
        <w:t xml:space="preserve">xception </w:t>
      </w:r>
      <w:r w:rsidR="00AF4F78">
        <w:rPr>
          <w:color w:val="000000"/>
        </w:rPr>
        <w:t>F</w:t>
      </w:r>
      <w:r w:rsidRPr="0012487A">
        <w:rPr>
          <w:color w:val="000000"/>
        </w:rPr>
        <w:t>orm.</w:t>
      </w:r>
      <w:r w:rsidR="00DB0C1E">
        <w:rPr>
          <w:color w:val="000000"/>
        </w:rPr>
        <w:t xml:space="preserve"> See the Amendment SOP regarding changes to the research.</w:t>
      </w:r>
    </w:p>
    <w:p w14:paraId="16016F52" w14:textId="77777777" w:rsidR="002A6D09" w:rsidRDefault="002A6D09"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rong"/>
          <w:color w:val="000000"/>
          <w:u w:val="single"/>
        </w:rPr>
      </w:pPr>
      <w:bookmarkStart w:id="9" w:name="IDE"/>
    </w:p>
    <w:p w14:paraId="4B0B6FE5" w14:textId="77777777" w:rsidR="00B40805" w:rsidRDefault="00B40805"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rong"/>
          <w:color w:val="000000"/>
          <w:u w:val="single"/>
        </w:rPr>
      </w:pPr>
    </w:p>
    <w:p w14:paraId="7632B55E" w14:textId="77777777" w:rsidR="00A10ECC" w:rsidRDefault="00A10ECC"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Strong"/>
          <w:color w:val="000000"/>
          <w:u w:val="single"/>
        </w:rPr>
      </w:pPr>
    </w:p>
    <w:p w14:paraId="50185BE1" w14:textId="33D464FB" w:rsidR="005D4A69" w:rsidRPr="0012487A" w:rsidRDefault="00E56409" w:rsidP="004624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rStyle w:val="Strong"/>
          <w:color w:val="000000"/>
          <w:u w:val="single"/>
        </w:rPr>
        <w:lastRenderedPageBreak/>
        <w:t xml:space="preserve">Investigator </w:t>
      </w:r>
      <w:bookmarkStart w:id="10" w:name="monitoring"/>
      <w:bookmarkEnd w:id="9"/>
      <w:r w:rsidR="005D4A69" w:rsidRPr="0012487A">
        <w:rPr>
          <w:b/>
          <w:u w:val="single"/>
        </w:rPr>
        <w:t>Monitoring</w:t>
      </w:r>
      <w:r w:rsidR="007A0403">
        <w:rPr>
          <w:b/>
          <w:u w:val="single"/>
        </w:rPr>
        <w:t xml:space="preserve"> Unanticipated Problems</w:t>
      </w:r>
    </w:p>
    <w:bookmarkEnd w:id="10"/>
    <w:p w14:paraId="5189B555" w14:textId="77777777" w:rsidR="005D4A69" w:rsidRPr="0012487A" w:rsidRDefault="005D4A69" w:rsidP="005D4A69">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p>
    <w:p w14:paraId="2AFE5B9E" w14:textId="77777777" w:rsidR="009D2CC2" w:rsidRDefault="005D4A69" w:rsidP="008D3262">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12487A">
        <w:t xml:space="preserve">It is the investigator’s responsibility to monitor all </w:t>
      </w:r>
      <w:r w:rsidR="00D53635" w:rsidRPr="0012487A">
        <w:t xml:space="preserve">adverse </w:t>
      </w:r>
      <w:r w:rsidRPr="0012487A">
        <w:t>events</w:t>
      </w:r>
      <w:r w:rsidR="00D53635" w:rsidRPr="0012487A">
        <w:t xml:space="preserve">, </w:t>
      </w:r>
      <w:r w:rsidR="00A47B39" w:rsidRPr="0012487A">
        <w:t>protocol deviations</w:t>
      </w:r>
      <w:r w:rsidR="007A0403">
        <w:t xml:space="preserve">, </w:t>
      </w:r>
      <w:r w:rsidR="00D53635" w:rsidRPr="0012487A">
        <w:t>or other incidents, experiences</w:t>
      </w:r>
      <w:r w:rsidR="007A0403">
        <w:t>,</w:t>
      </w:r>
      <w:r w:rsidR="00D53635" w:rsidRPr="0012487A">
        <w:t xml:space="preserve"> or outcomes that</w:t>
      </w:r>
      <w:r w:rsidR="005778B9" w:rsidRPr="0012487A">
        <w:t xml:space="preserve"> occur</w:t>
      </w:r>
      <w:r w:rsidR="00D53635" w:rsidRPr="0012487A">
        <w:t xml:space="preserve"> </w:t>
      </w:r>
      <w:r w:rsidR="005778B9" w:rsidRPr="0012487A">
        <w:t xml:space="preserve">during the conduct of human </w:t>
      </w:r>
      <w:r w:rsidR="00A774F8" w:rsidRPr="0012487A">
        <w:t>subjects’</w:t>
      </w:r>
      <w:r w:rsidR="005778B9" w:rsidRPr="0012487A">
        <w:t xml:space="preserve"> research.  </w:t>
      </w:r>
      <w:r w:rsidR="00D53635" w:rsidRPr="0012487A">
        <w:t xml:space="preserve">A system should be developed </w:t>
      </w:r>
      <w:r w:rsidR="007A0403">
        <w:t xml:space="preserve">by the investigators </w:t>
      </w:r>
      <w:r w:rsidR="00D53635" w:rsidRPr="0012487A">
        <w:t>to record and track all events.  The system should enable the investigator to routinely monitor</w:t>
      </w:r>
      <w:r w:rsidR="009D2CC2" w:rsidRPr="0012487A">
        <w:t>:</w:t>
      </w:r>
    </w:p>
    <w:p w14:paraId="7B0D78CA" w14:textId="77777777" w:rsidR="007A0403" w:rsidRPr="0012487A" w:rsidRDefault="007A0403" w:rsidP="008D3262">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14:paraId="4EDFC6A8" w14:textId="77777777" w:rsidR="009D2CC2" w:rsidRPr="0012487A" w:rsidRDefault="00D53635" w:rsidP="008D3262">
      <w:pPr>
        <w:numPr>
          <w:ilvl w:val="0"/>
          <w:numId w:val="54"/>
        </w:num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changes in frequency a</w:t>
      </w:r>
      <w:r w:rsidR="009D2CC2" w:rsidRPr="0012487A">
        <w:t>nd severity of all events for shifts in expectedness</w:t>
      </w:r>
      <w:r w:rsidR="007A0403">
        <w:t>;</w:t>
      </w:r>
    </w:p>
    <w:p w14:paraId="79D4FCCF" w14:textId="77777777" w:rsidR="00884387" w:rsidRPr="0012487A" w:rsidRDefault="00D53635" w:rsidP="008D3262">
      <w:pPr>
        <w:numPr>
          <w:ilvl w:val="0"/>
          <w:numId w:val="54"/>
        </w:num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 xml:space="preserve">shifts in the relatedness </w:t>
      </w:r>
      <w:r w:rsidR="009D2CC2" w:rsidRPr="0012487A">
        <w:t>analy</w:t>
      </w:r>
      <w:r w:rsidR="00884387" w:rsidRPr="0012487A">
        <w:t>sis represented by</w:t>
      </w:r>
      <w:r w:rsidR="009D2CC2" w:rsidRPr="0012487A">
        <w:t xml:space="preserve"> an increase of events due to disease progression or the subj</w:t>
      </w:r>
      <w:r w:rsidR="005778B9" w:rsidRPr="0012487A">
        <w:t>ect’s predisposing risk factors</w:t>
      </w:r>
      <w:r w:rsidR="007A0403">
        <w:t xml:space="preserve">; and </w:t>
      </w:r>
    </w:p>
    <w:p w14:paraId="7AF392F9" w14:textId="77777777" w:rsidR="005D4A69" w:rsidRPr="0012487A" w:rsidRDefault="00D53635" w:rsidP="008D3262">
      <w:pPr>
        <w:numPr>
          <w:ilvl w:val="0"/>
          <w:numId w:val="54"/>
        </w:num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2487A">
        <w:t xml:space="preserve">events that alone do not represent an unanticipated problem but </w:t>
      </w:r>
      <w:r w:rsidR="009D2CC2" w:rsidRPr="0012487A">
        <w:t>may represent a trend of a reoccurring problem</w:t>
      </w:r>
      <w:r w:rsidR="005778B9" w:rsidRPr="0012487A">
        <w:t xml:space="preserve"> which considered </w:t>
      </w:r>
      <w:proofErr w:type="gramStart"/>
      <w:r w:rsidR="005778B9" w:rsidRPr="0012487A">
        <w:t>as a whole is</w:t>
      </w:r>
      <w:proofErr w:type="gramEnd"/>
      <w:r w:rsidR="005778B9" w:rsidRPr="0012487A">
        <w:t xml:space="preserve"> an unanticipated problem</w:t>
      </w:r>
    </w:p>
    <w:p w14:paraId="6D5A4B5F" w14:textId="77777777" w:rsidR="001F20D8" w:rsidRPr="0012487A" w:rsidRDefault="001F20D8" w:rsidP="001F20D8">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C0A7186" w14:textId="77777777" w:rsidR="000715B6" w:rsidRPr="0012487A" w:rsidRDefault="000715B6" w:rsidP="008D3262">
      <w:pPr>
        <w:ind w:left="720"/>
      </w:pPr>
      <w:r w:rsidRPr="0012487A">
        <w:t xml:space="preserve">The monitoring and review of unanticipated problems and the impact they may have on the risk/benefit ratio within a study is an important component in the ethical, safe conduct of a study.  The investigator, as the point of responsibility for the conduct of the </w:t>
      </w:r>
      <w:proofErr w:type="gramStart"/>
      <w:r w:rsidRPr="0012487A">
        <w:t>study</w:t>
      </w:r>
      <w:proofErr w:type="gramEnd"/>
      <w:r w:rsidRPr="0012487A">
        <w:t xml:space="preserve"> must review all documentation of problems to </w:t>
      </w:r>
      <w:proofErr w:type="gramStart"/>
      <w:r w:rsidRPr="0012487A">
        <w:t>make</w:t>
      </w:r>
      <w:proofErr w:type="gramEnd"/>
      <w:r w:rsidRPr="0012487A">
        <w:t xml:space="preserve"> an informed conclusion as to the impact of the problem and take appropriate steps to alleviate the identified risks.</w:t>
      </w:r>
    </w:p>
    <w:p w14:paraId="77B1FED0" w14:textId="77777777" w:rsidR="000715B6" w:rsidRPr="0012487A" w:rsidRDefault="000715B6" w:rsidP="000715B6">
      <w:pPr>
        <w:ind w:left="720"/>
      </w:pPr>
    </w:p>
    <w:p w14:paraId="0289694D" w14:textId="77777777" w:rsidR="000715B6" w:rsidRDefault="000715B6" w:rsidP="008D3262">
      <w:pPr>
        <w:ind w:left="720"/>
      </w:pPr>
      <w:r w:rsidRPr="0012487A">
        <w:t xml:space="preserve">The IRB reviews all submitted problems to also </w:t>
      </w:r>
      <w:proofErr w:type="gramStart"/>
      <w:r w:rsidRPr="0012487A">
        <w:t>come to a conclusion of</w:t>
      </w:r>
      <w:proofErr w:type="gramEnd"/>
      <w:r w:rsidRPr="0012487A">
        <w:t xml:space="preserve"> the impact of the problem(s) on the risk/benefit ratio of the study.  The IRB will concur with the investigator’s recommendations or recommend actions needed to alleviate identified risks.</w:t>
      </w:r>
    </w:p>
    <w:p w14:paraId="6C996CA3" w14:textId="77777777" w:rsidR="000715B6" w:rsidRPr="0012487A" w:rsidRDefault="000715B6" w:rsidP="008D3262">
      <w:pPr>
        <w:ind w:left="720"/>
      </w:pPr>
    </w:p>
    <w:p w14:paraId="54E995DD" w14:textId="77777777" w:rsidR="0066443C" w:rsidRPr="0012487A" w:rsidRDefault="0066443C" w:rsidP="0066443C">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r w:rsidRPr="0012487A">
        <w:t xml:space="preserve">The </w:t>
      </w:r>
      <w:r w:rsidR="00102CD9" w:rsidRPr="0012487A">
        <w:t>C</w:t>
      </w:r>
      <w:r w:rsidRPr="0012487A">
        <w:t xml:space="preserve">umulative </w:t>
      </w:r>
      <w:r w:rsidR="00102CD9" w:rsidRPr="0012487A">
        <w:t>AE L</w:t>
      </w:r>
      <w:r w:rsidRPr="0012487A">
        <w:t>og is available in the e</w:t>
      </w:r>
      <w:r w:rsidR="00855E83" w:rsidRPr="0012487A">
        <w:t>Compliance</w:t>
      </w:r>
      <w:r w:rsidRPr="0012487A">
        <w:t xml:space="preserve"> system as a tool for investigators to track non-reportable events.  The IRB does not review the log.</w:t>
      </w:r>
    </w:p>
    <w:p w14:paraId="20271861" w14:textId="77777777" w:rsidR="00D34FE6" w:rsidRPr="0012487A" w:rsidRDefault="00D34FE6" w:rsidP="0066443C">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pPr>
    </w:p>
    <w:p w14:paraId="16DEF398" w14:textId="77777777" w:rsidR="00FC1713" w:rsidRDefault="00FC1713" w:rsidP="008D3262">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bookmarkStart w:id="11" w:name="IRBReview"/>
    </w:p>
    <w:p w14:paraId="0233C419" w14:textId="77777777" w:rsidR="006C72F7" w:rsidRPr="0012487A" w:rsidRDefault="006C72F7" w:rsidP="008D3262">
      <w:pPr>
        <w:tabs>
          <w:tab w:val="left" w:pos="7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12487A">
        <w:rPr>
          <w:b/>
          <w:u w:val="single"/>
        </w:rPr>
        <w:t>IRB Review</w:t>
      </w:r>
      <w:r w:rsidR="00A45FEF">
        <w:rPr>
          <w:b/>
          <w:u w:val="single"/>
        </w:rPr>
        <w:t xml:space="preserve"> of </w:t>
      </w:r>
      <w:r w:rsidR="00F75C3A">
        <w:rPr>
          <w:b/>
          <w:u w:val="single"/>
        </w:rPr>
        <w:t xml:space="preserve">Potential </w:t>
      </w:r>
      <w:r w:rsidR="00A45FEF">
        <w:rPr>
          <w:b/>
          <w:u w:val="single"/>
        </w:rPr>
        <w:t>Unanticipated Problems</w:t>
      </w:r>
    </w:p>
    <w:bookmarkEnd w:id="11"/>
    <w:p w14:paraId="16F69733" w14:textId="77777777" w:rsidR="006C72F7" w:rsidRPr="0012487A" w:rsidRDefault="006C72F7" w:rsidP="00E10C15">
      <w:pPr>
        <w:ind w:left="720"/>
      </w:pPr>
    </w:p>
    <w:p w14:paraId="0D134823" w14:textId="77777777" w:rsidR="00FA2EBF" w:rsidRDefault="00775467" w:rsidP="00E10C15">
      <w:pPr>
        <w:ind w:left="720"/>
      </w:pPr>
      <w:r w:rsidRPr="0012487A">
        <w:rPr>
          <w:b/>
        </w:rPr>
        <w:t>Initial Review</w:t>
      </w:r>
    </w:p>
    <w:p w14:paraId="37C33192" w14:textId="77777777" w:rsidR="00FA2EBF" w:rsidRDefault="00FA2EBF" w:rsidP="00E10C15">
      <w:pPr>
        <w:ind w:left="720"/>
      </w:pPr>
    </w:p>
    <w:p w14:paraId="5651731F" w14:textId="77777777" w:rsidR="006C72F7" w:rsidRDefault="00595FCC" w:rsidP="008D3262">
      <w:pPr>
        <w:numPr>
          <w:ilvl w:val="0"/>
          <w:numId w:val="55"/>
        </w:numPr>
      </w:pPr>
      <w:r w:rsidRPr="0012487A">
        <w:t>Th</w:t>
      </w:r>
      <w:r w:rsidR="00225989" w:rsidRPr="0012487A">
        <w:t xml:space="preserve">e </w:t>
      </w:r>
      <w:r w:rsidRPr="0012487A">
        <w:t>IRB Staff</w:t>
      </w:r>
      <w:r w:rsidR="006C72F7" w:rsidRPr="0012487A">
        <w:t xml:space="preserve"> </w:t>
      </w:r>
      <w:r w:rsidR="00F70CEF" w:rsidRPr="0012487A">
        <w:t>(</w:t>
      </w:r>
      <w:r w:rsidR="006C72F7" w:rsidRPr="0012487A">
        <w:t xml:space="preserve">with </w:t>
      </w:r>
      <w:r w:rsidR="007E440F" w:rsidRPr="0012487A">
        <w:t>consultation</w:t>
      </w:r>
      <w:r w:rsidR="00225989" w:rsidRPr="0012487A">
        <w:t xml:space="preserve"> </w:t>
      </w:r>
      <w:proofErr w:type="gramStart"/>
      <w:r w:rsidR="00225989" w:rsidRPr="0012487A">
        <w:t>of</w:t>
      </w:r>
      <w:proofErr w:type="gramEnd"/>
      <w:r w:rsidR="00225989" w:rsidRPr="0012487A">
        <w:t xml:space="preserve"> the </w:t>
      </w:r>
      <w:r w:rsidR="00F70CEF" w:rsidRPr="0012487A">
        <w:t>IRB</w:t>
      </w:r>
      <w:r w:rsidR="006C72F7" w:rsidRPr="0012487A">
        <w:t xml:space="preserve"> Chair or Vice-Chairs</w:t>
      </w:r>
      <w:r w:rsidR="00B05B04">
        <w:t xml:space="preserve"> as needed</w:t>
      </w:r>
      <w:r w:rsidR="00F70CEF" w:rsidRPr="0012487A">
        <w:t>)</w:t>
      </w:r>
      <w:r w:rsidR="006C72F7" w:rsidRPr="0012487A">
        <w:t xml:space="preserve"> will initially review all </w:t>
      </w:r>
      <w:r w:rsidR="007E440F" w:rsidRPr="0012487A">
        <w:t>reported</w:t>
      </w:r>
      <w:r w:rsidR="00251871" w:rsidRPr="0012487A">
        <w:t xml:space="preserve"> </w:t>
      </w:r>
      <w:r w:rsidR="00072861" w:rsidRPr="0012487A">
        <w:t xml:space="preserve">unanticipated </w:t>
      </w:r>
      <w:r w:rsidR="00251871" w:rsidRPr="0012487A">
        <w:t>problems</w:t>
      </w:r>
      <w:r w:rsidR="006C72F7" w:rsidRPr="0012487A">
        <w:t>.  If appropriate to the pro</w:t>
      </w:r>
      <w:r w:rsidR="00251871" w:rsidRPr="0012487A">
        <w:t>blem, other project materials will be reviewed, such as</w:t>
      </w:r>
    </w:p>
    <w:p w14:paraId="0DBA583D" w14:textId="77777777" w:rsidR="00915E59" w:rsidRPr="0012487A" w:rsidRDefault="006C72F7" w:rsidP="008D3262">
      <w:pPr>
        <w:numPr>
          <w:ilvl w:val="0"/>
          <w:numId w:val="56"/>
        </w:numPr>
      </w:pPr>
      <w:r w:rsidRPr="0012487A">
        <w:t>the application or protocol</w:t>
      </w:r>
      <w:r w:rsidR="00915E59">
        <w:t>;</w:t>
      </w:r>
    </w:p>
    <w:p w14:paraId="40D7C5D2" w14:textId="77777777" w:rsidR="00915E59" w:rsidRPr="0012487A" w:rsidRDefault="006C72F7" w:rsidP="008D3262">
      <w:pPr>
        <w:numPr>
          <w:ilvl w:val="0"/>
          <w:numId w:val="56"/>
        </w:numPr>
      </w:pPr>
      <w:r w:rsidRPr="0012487A">
        <w:t>current informed consent</w:t>
      </w:r>
      <w:r w:rsidR="00915E59">
        <w:t xml:space="preserve">; and </w:t>
      </w:r>
    </w:p>
    <w:p w14:paraId="30CCE2D4" w14:textId="77777777" w:rsidR="006C72F7" w:rsidRPr="0012487A" w:rsidRDefault="006C72F7" w:rsidP="008D3262">
      <w:pPr>
        <w:numPr>
          <w:ilvl w:val="0"/>
          <w:numId w:val="56"/>
        </w:numPr>
      </w:pPr>
      <w:r w:rsidRPr="0012487A">
        <w:t>other relevant documents pertaining to the event or problem</w:t>
      </w:r>
    </w:p>
    <w:p w14:paraId="3F26BB2E" w14:textId="77777777" w:rsidR="00915E59" w:rsidRPr="0012487A" w:rsidRDefault="00072861" w:rsidP="008D3262">
      <w:pPr>
        <w:numPr>
          <w:ilvl w:val="0"/>
          <w:numId w:val="55"/>
        </w:numPr>
      </w:pPr>
      <w:r w:rsidRPr="0012487A">
        <w:t xml:space="preserve">The IRB staff reviews the submitted information for verification.  </w:t>
      </w:r>
      <w:r w:rsidR="00F70CEF" w:rsidRPr="0012487A">
        <w:t xml:space="preserve">If any applicable sections of the </w:t>
      </w:r>
      <w:r w:rsidR="006008D3" w:rsidRPr="0012487A">
        <w:t>Event Report</w:t>
      </w:r>
      <w:r w:rsidR="00F70CEF" w:rsidRPr="0012487A">
        <w:t xml:space="preserve"> are incomplete or have been an</w:t>
      </w:r>
      <w:r w:rsidR="00225989" w:rsidRPr="0012487A">
        <w:t xml:space="preserve">swered unsatisfactorily, the </w:t>
      </w:r>
      <w:r w:rsidR="00F70CEF" w:rsidRPr="0012487A">
        <w:t>IRB staff contacts the investigator or the designated contact person to obtain additional information.</w:t>
      </w:r>
      <w:r w:rsidR="007E440F" w:rsidRPr="0012487A">
        <w:t xml:space="preserve">  Corrections are</w:t>
      </w:r>
      <w:r w:rsidR="00225989" w:rsidRPr="0012487A">
        <w:t xml:space="preserve"> documented in </w:t>
      </w:r>
      <w:r w:rsidR="00915E59">
        <w:t>eCompliance</w:t>
      </w:r>
      <w:r w:rsidR="007E440F" w:rsidRPr="0012487A">
        <w:t>.</w:t>
      </w:r>
    </w:p>
    <w:p w14:paraId="4BE79739" w14:textId="77777777" w:rsidR="00B05B04" w:rsidRPr="0012487A" w:rsidRDefault="00225989" w:rsidP="008D3262">
      <w:pPr>
        <w:numPr>
          <w:ilvl w:val="0"/>
          <w:numId w:val="55"/>
        </w:numPr>
      </w:pPr>
      <w:r w:rsidRPr="0012487A">
        <w:t>If the</w:t>
      </w:r>
      <w:r w:rsidR="00911CB6" w:rsidRPr="0012487A">
        <w:t xml:space="preserve"> </w:t>
      </w:r>
      <w:r w:rsidR="003D6F47" w:rsidRPr="0012487A">
        <w:t xml:space="preserve">IRB </w:t>
      </w:r>
      <w:r w:rsidRPr="0012487A">
        <w:t>staff (with consultation of the</w:t>
      </w:r>
      <w:r w:rsidR="00911CB6" w:rsidRPr="0012487A">
        <w:t xml:space="preserve"> </w:t>
      </w:r>
      <w:r w:rsidR="003D6F47" w:rsidRPr="0012487A">
        <w:t xml:space="preserve">IRB Chair or designee as needed) considers the submitted information to be </w:t>
      </w:r>
      <w:r w:rsidR="00072861" w:rsidRPr="0012487A">
        <w:t>in</w:t>
      </w:r>
      <w:r w:rsidR="003D6F47" w:rsidRPr="0012487A">
        <w:t>consistent with</w:t>
      </w:r>
      <w:r w:rsidR="00072861" w:rsidRPr="0012487A">
        <w:t xml:space="preserve"> the investigator’s assessment and </w:t>
      </w:r>
      <w:r w:rsidR="003D6F47" w:rsidRPr="0012487A">
        <w:t xml:space="preserve">the </w:t>
      </w:r>
      <w:r w:rsidR="00072861" w:rsidRPr="0012487A">
        <w:t>event</w:t>
      </w:r>
      <w:r w:rsidR="003D6F47" w:rsidRPr="0012487A">
        <w:t xml:space="preserve"> is not considered to be an unanticipated </w:t>
      </w:r>
      <w:r w:rsidR="00595FCC" w:rsidRPr="0012487A">
        <w:t>problem</w:t>
      </w:r>
      <w:r w:rsidR="00B05B04">
        <w:t>,</w:t>
      </w:r>
      <w:r w:rsidR="00072861" w:rsidRPr="0012487A">
        <w:t xml:space="preserve"> the IRB staff indicates this </w:t>
      </w:r>
      <w:r w:rsidR="00072861" w:rsidRPr="0012487A">
        <w:lastRenderedPageBreak/>
        <w:t xml:space="preserve">on the form and </w:t>
      </w:r>
      <w:r w:rsidR="002C35E9" w:rsidRPr="0012487A">
        <w:t>documents in the</w:t>
      </w:r>
      <w:r w:rsidR="00072861" w:rsidRPr="0012487A">
        <w:t xml:space="preserve"> e</w:t>
      </w:r>
      <w:r w:rsidR="00CF6AE5" w:rsidRPr="0012487A">
        <w:t>Compliance</w:t>
      </w:r>
      <w:r w:rsidR="00072861" w:rsidRPr="0012487A">
        <w:t xml:space="preserve"> system that the event </w:t>
      </w:r>
      <w:r w:rsidR="00B05B04">
        <w:t>is not reportable.</w:t>
      </w:r>
    </w:p>
    <w:p w14:paraId="0EA13270" w14:textId="77777777" w:rsidR="00BB36A1" w:rsidRPr="0012487A" w:rsidRDefault="00BB36A1" w:rsidP="008D3262">
      <w:pPr>
        <w:numPr>
          <w:ilvl w:val="0"/>
          <w:numId w:val="55"/>
        </w:numPr>
      </w:pPr>
      <w:r w:rsidRPr="0012487A">
        <w:t xml:space="preserve">All </w:t>
      </w:r>
      <w:proofErr w:type="gramStart"/>
      <w:r w:rsidRPr="0012487A">
        <w:t>other submitted</w:t>
      </w:r>
      <w:proofErr w:type="gramEnd"/>
      <w:r w:rsidRPr="0012487A">
        <w:t xml:space="preserve"> unanticipated problems are placed on the agenda of the next </w:t>
      </w:r>
      <w:r w:rsidR="00911CB6" w:rsidRPr="0012487A">
        <w:t>available IRB meeting for review.</w:t>
      </w:r>
    </w:p>
    <w:p w14:paraId="5918A629" w14:textId="77777777" w:rsidR="00B86F90" w:rsidRDefault="00B86F90" w:rsidP="00744DB4">
      <w:pPr>
        <w:ind w:left="720"/>
        <w:rPr>
          <w:b/>
        </w:rPr>
      </w:pPr>
    </w:p>
    <w:p w14:paraId="21AB6AEF" w14:textId="77777777" w:rsidR="00FA2EBF" w:rsidRDefault="00744DB4" w:rsidP="00744DB4">
      <w:pPr>
        <w:ind w:left="720"/>
      </w:pPr>
      <w:r w:rsidRPr="0012487A">
        <w:rPr>
          <w:b/>
        </w:rPr>
        <w:t>Full Board review</w:t>
      </w:r>
    </w:p>
    <w:p w14:paraId="483205DA" w14:textId="77777777" w:rsidR="00FA2EBF" w:rsidRDefault="00FA2EBF" w:rsidP="00744DB4">
      <w:pPr>
        <w:ind w:left="720"/>
      </w:pPr>
    </w:p>
    <w:p w14:paraId="42174A6C" w14:textId="77777777" w:rsidR="006C72F7" w:rsidRPr="0012487A" w:rsidRDefault="00FA2EBF" w:rsidP="008D3262">
      <w:pPr>
        <w:numPr>
          <w:ilvl w:val="0"/>
          <w:numId w:val="57"/>
        </w:numPr>
      </w:pPr>
      <w:r>
        <w:t>E</w:t>
      </w:r>
      <w:r w:rsidR="00744DB4" w:rsidRPr="0012487A">
        <w:t>ach b</w:t>
      </w:r>
      <w:r w:rsidR="00531742" w:rsidRPr="0012487A">
        <w:t xml:space="preserve">oard member will receive a copy of the complete packet of materials pertaining to the review of this </w:t>
      </w:r>
      <w:r w:rsidR="005D1A8F" w:rsidRPr="0012487A">
        <w:t>event</w:t>
      </w:r>
      <w:r w:rsidR="00531742" w:rsidRPr="0012487A">
        <w:t>, including</w:t>
      </w:r>
    </w:p>
    <w:p w14:paraId="128EDCFD" w14:textId="77777777" w:rsidR="00294F70" w:rsidRPr="0012487A" w:rsidRDefault="00664B67" w:rsidP="008D3262">
      <w:pPr>
        <w:numPr>
          <w:ilvl w:val="0"/>
          <w:numId w:val="58"/>
        </w:numPr>
      </w:pPr>
      <w:r w:rsidRPr="0012487A">
        <w:t>The</w:t>
      </w:r>
      <w:r w:rsidR="00B05B04">
        <w:t xml:space="preserve"> </w:t>
      </w:r>
      <w:r w:rsidR="00844D71" w:rsidRPr="0012487A">
        <w:t>Event</w:t>
      </w:r>
      <w:r w:rsidR="00BB36A1" w:rsidRPr="0012487A">
        <w:t xml:space="preserve"> </w:t>
      </w:r>
      <w:r w:rsidR="0058069B" w:rsidRPr="0012487A">
        <w:t>Report</w:t>
      </w:r>
      <w:r w:rsidR="00B05B04">
        <w:t>;</w:t>
      </w:r>
    </w:p>
    <w:p w14:paraId="0DC0A1E4" w14:textId="77777777" w:rsidR="00294F70" w:rsidRPr="0012487A" w:rsidRDefault="00294F70" w:rsidP="008D3262">
      <w:pPr>
        <w:numPr>
          <w:ilvl w:val="0"/>
          <w:numId w:val="58"/>
        </w:numPr>
      </w:pPr>
      <w:r w:rsidRPr="0012487A">
        <w:t>Documents submitted in support of the form</w:t>
      </w:r>
      <w:r w:rsidR="00B05B04">
        <w:t>;</w:t>
      </w:r>
    </w:p>
    <w:p w14:paraId="320F6259" w14:textId="77777777" w:rsidR="00294F70" w:rsidRPr="0012487A" w:rsidRDefault="00294F70" w:rsidP="008D3262">
      <w:pPr>
        <w:numPr>
          <w:ilvl w:val="0"/>
          <w:numId w:val="58"/>
        </w:numPr>
      </w:pPr>
      <w:r w:rsidRPr="0012487A">
        <w:t>Original applicat</w:t>
      </w:r>
      <w:r w:rsidR="00BB36A1" w:rsidRPr="0012487A">
        <w:t>ion and protocol</w:t>
      </w:r>
      <w:r w:rsidR="00B05B04">
        <w:t>;</w:t>
      </w:r>
    </w:p>
    <w:p w14:paraId="133CC4DB" w14:textId="77777777" w:rsidR="00BB36A1" w:rsidRPr="0012487A" w:rsidRDefault="00BB36A1" w:rsidP="008D3262">
      <w:pPr>
        <w:numPr>
          <w:ilvl w:val="0"/>
          <w:numId w:val="58"/>
        </w:numPr>
      </w:pPr>
      <w:r w:rsidRPr="0012487A">
        <w:t>Current approved consent form</w:t>
      </w:r>
      <w:r w:rsidR="00B05B04">
        <w:t>;</w:t>
      </w:r>
    </w:p>
    <w:p w14:paraId="1D58B4D7" w14:textId="77777777" w:rsidR="00294F70" w:rsidRPr="0012487A" w:rsidRDefault="00294F70" w:rsidP="008D3262">
      <w:pPr>
        <w:numPr>
          <w:ilvl w:val="0"/>
          <w:numId w:val="58"/>
        </w:numPr>
      </w:pPr>
      <w:r w:rsidRPr="0012487A">
        <w:t xml:space="preserve">Investigator’s </w:t>
      </w:r>
      <w:r w:rsidR="005D1A8F" w:rsidRPr="0012487A">
        <w:t>brochure, if applicable to the event</w:t>
      </w:r>
      <w:r w:rsidR="00B05B04">
        <w:t>; and</w:t>
      </w:r>
    </w:p>
    <w:p w14:paraId="6F1E672E" w14:textId="77777777" w:rsidR="00294F70" w:rsidRPr="0012487A" w:rsidRDefault="00294F70" w:rsidP="008D3262">
      <w:pPr>
        <w:numPr>
          <w:ilvl w:val="0"/>
          <w:numId w:val="58"/>
        </w:numPr>
      </w:pPr>
      <w:r w:rsidRPr="0012487A">
        <w:t xml:space="preserve">Project history log outlining all action items for this project including amendments and previously reported </w:t>
      </w:r>
      <w:r w:rsidR="00BB36A1" w:rsidRPr="0012487A">
        <w:t xml:space="preserve">unanticipated </w:t>
      </w:r>
      <w:r w:rsidRPr="0012487A">
        <w:t>problems</w:t>
      </w:r>
    </w:p>
    <w:p w14:paraId="7C69500F" w14:textId="77777777" w:rsidR="00B05B04" w:rsidRPr="0012487A" w:rsidRDefault="008C77F0" w:rsidP="008D3262">
      <w:pPr>
        <w:numPr>
          <w:ilvl w:val="0"/>
          <w:numId w:val="57"/>
        </w:numPr>
      </w:pPr>
      <w:r w:rsidRPr="0012487A">
        <w:t xml:space="preserve">A primary reviewer system is used for the review of unanticipated </w:t>
      </w:r>
      <w:r w:rsidR="000147A6" w:rsidRPr="0012487A">
        <w:t xml:space="preserve">problems.  </w:t>
      </w:r>
      <w:r w:rsidR="00531742" w:rsidRPr="0012487A">
        <w:t xml:space="preserve">A reviewer will be assigned with the responsibility of presenting a summary of the research and </w:t>
      </w:r>
      <w:r w:rsidR="00BB36A1" w:rsidRPr="0012487A">
        <w:t xml:space="preserve">unanticipated </w:t>
      </w:r>
      <w:proofErr w:type="gramStart"/>
      <w:r w:rsidR="00BB36A1" w:rsidRPr="0012487A">
        <w:t>problem</w:t>
      </w:r>
      <w:proofErr w:type="gramEnd"/>
      <w:r w:rsidR="00531742" w:rsidRPr="0012487A">
        <w:t xml:space="preserve"> to the </w:t>
      </w:r>
      <w:r w:rsidR="00A82FE7" w:rsidRPr="0012487A">
        <w:t xml:space="preserve">Board. </w:t>
      </w:r>
    </w:p>
    <w:p w14:paraId="6F31557E" w14:textId="77777777" w:rsidR="00B05B04" w:rsidRPr="0012487A" w:rsidRDefault="00A82FE7" w:rsidP="008D3262">
      <w:pPr>
        <w:numPr>
          <w:ilvl w:val="0"/>
          <w:numId w:val="57"/>
        </w:numPr>
      </w:pPr>
      <w:r w:rsidRPr="0012487A">
        <w:t>The IRB reviews and votes whether the event represents an unanticipated problem</w:t>
      </w:r>
      <w:r w:rsidR="00B05B04">
        <w:t>.</w:t>
      </w:r>
    </w:p>
    <w:p w14:paraId="52A9C154" w14:textId="77777777" w:rsidR="00A82FE7" w:rsidRPr="0012487A" w:rsidRDefault="00D507AC" w:rsidP="008D3262">
      <w:pPr>
        <w:numPr>
          <w:ilvl w:val="0"/>
          <w:numId w:val="57"/>
        </w:numPr>
      </w:pPr>
      <w:r w:rsidRPr="0012487A">
        <w:t>The IRB considers the following actions:</w:t>
      </w:r>
    </w:p>
    <w:p w14:paraId="556A8569" w14:textId="77777777" w:rsidR="00294F70" w:rsidRPr="0012487A" w:rsidRDefault="00294F70" w:rsidP="008D3262">
      <w:pPr>
        <w:numPr>
          <w:ilvl w:val="0"/>
          <w:numId w:val="59"/>
        </w:numPr>
      </w:pPr>
      <w:r w:rsidRPr="0012487A">
        <w:t>Request for more information pending final decision</w:t>
      </w:r>
      <w:r w:rsidR="00B05B04">
        <w:t>;</w:t>
      </w:r>
    </w:p>
    <w:p w14:paraId="728CFB70" w14:textId="77777777" w:rsidR="00294F70" w:rsidRPr="0012487A" w:rsidRDefault="00294F70" w:rsidP="008D3262">
      <w:pPr>
        <w:numPr>
          <w:ilvl w:val="0"/>
          <w:numId w:val="59"/>
        </w:numPr>
      </w:pPr>
      <w:r w:rsidRPr="0012487A">
        <w:t>Modification of the research protocol</w:t>
      </w:r>
      <w:r w:rsidR="00B05B04">
        <w:t>;</w:t>
      </w:r>
    </w:p>
    <w:p w14:paraId="2596DFEA" w14:textId="77777777" w:rsidR="00294F70" w:rsidRPr="0012487A" w:rsidRDefault="00294F70" w:rsidP="008D3262">
      <w:pPr>
        <w:numPr>
          <w:ilvl w:val="0"/>
          <w:numId w:val="59"/>
        </w:numPr>
      </w:pPr>
      <w:r w:rsidRPr="0012487A">
        <w:t>Modification of information disclosed during the consent process</w:t>
      </w:r>
      <w:r w:rsidR="00B05B04">
        <w:t>;</w:t>
      </w:r>
    </w:p>
    <w:p w14:paraId="2818E0F6" w14:textId="77777777" w:rsidR="00294F70" w:rsidRPr="0012487A" w:rsidRDefault="00294F70" w:rsidP="008D3262">
      <w:pPr>
        <w:numPr>
          <w:ilvl w:val="0"/>
          <w:numId w:val="59"/>
        </w:numPr>
      </w:pPr>
      <w:r w:rsidRPr="0012487A">
        <w:t>Notification of current participants (required when such information may relate to participants’ willingness to continue to take part in the research)</w:t>
      </w:r>
      <w:r w:rsidR="00B05B04">
        <w:t>;</w:t>
      </w:r>
    </w:p>
    <w:p w14:paraId="5D7B05BF" w14:textId="77777777" w:rsidR="00294F70" w:rsidRPr="0012487A" w:rsidRDefault="00294F70" w:rsidP="008D3262">
      <w:pPr>
        <w:numPr>
          <w:ilvl w:val="0"/>
          <w:numId w:val="59"/>
        </w:numPr>
      </w:pPr>
      <w:r w:rsidRPr="0012487A">
        <w:t>Requirement that current participants re-consent to participation</w:t>
      </w:r>
      <w:r w:rsidR="00B05B04">
        <w:t>;</w:t>
      </w:r>
    </w:p>
    <w:p w14:paraId="53985C0F" w14:textId="77777777" w:rsidR="00294F70" w:rsidRPr="0012487A" w:rsidRDefault="00294F70" w:rsidP="008D3262">
      <w:pPr>
        <w:numPr>
          <w:ilvl w:val="0"/>
          <w:numId w:val="59"/>
        </w:numPr>
      </w:pPr>
      <w:r w:rsidRPr="0012487A">
        <w:t>Additional information provided to past participants</w:t>
      </w:r>
      <w:r w:rsidR="00B05B04">
        <w:t>;</w:t>
      </w:r>
    </w:p>
    <w:p w14:paraId="171085F7" w14:textId="77777777" w:rsidR="00294F70" w:rsidRPr="0012487A" w:rsidRDefault="00D507AC" w:rsidP="008D3262">
      <w:pPr>
        <w:numPr>
          <w:ilvl w:val="0"/>
          <w:numId w:val="59"/>
        </w:numPr>
      </w:pPr>
      <w:r w:rsidRPr="0012487A">
        <w:t>Alteration</w:t>
      </w:r>
      <w:r w:rsidR="00294F70" w:rsidRPr="0012487A">
        <w:t xml:space="preserve"> of the</w:t>
      </w:r>
      <w:r w:rsidRPr="0012487A">
        <w:t xml:space="preserve"> frequency of continuing review</w:t>
      </w:r>
      <w:r w:rsidR="00B05B04">
        <w:t>;</w:t>
      </w:r>
    </w:p>
    <w:p w14:paraId="6FF01863" w14:textId="77777777" w:rsidR="00294F70" w:rsidRPr="0012487A" w:rsidRDefault="00D507AC" w:rsidP="008D3262">
      <w:pPr>
        <w:numPr>
          <w:ilvl w:val="0"/>
          <w:numId w:val="59"/>
        </w:numPr>
      </w:pPr>
      <w:r w:rsidRPr="0012487A">
        <w:t>Observation of the research or the consent process</w:t>
      </w:r>
      <w:r w:rsidR="00B05B04">
        <w:t>;</w:t>
      </w:r>
    </w:p>
    <w:p w14:paraId="68E48EFD" w14:textId="77777777" w:rsidR="00D507AC" w:rsidRPr="0012487A" w:rsidRDefault="00D507AC" w:rsidP="008D3262">
      <w:pPr>
        <w:numPr>
          <w:ilvl w:val="0"/>
          <w:numId w:val="59"/>
        </w:numPr>
      </w:pPr>
      <w:r w:rsidRPr="0012487A">
        <w:t>Requiring additional training of the investigator</w:t>
      </w:r>
      <w:r w:rsidR="00B05B04">
        <w:t>;</w:t>
      </w:r>
    </w:p>
    <w:p w14:paraId="234E7806" w14:textId="77777777" w:rsidR="00D507AC" w:rsidRPr="0012487A" w:rsidRDefault="00D507AC" w:rsidP="008D3262">
      <w:pPr>
        <w:numPr>
          <w:ilvl w:val="0"/>
          <w:numId w:val="59"/>
        </w:numPr>
      </w:pPr>
      <w:r w:rsidRPr="0012487A">
        <w:t>Notification of investigators at other sites</w:t>
      </w:r>
      <w:r w:rsidR="00B05B04">
        <w:t>;</w:t>
      </w:r>
    </w:p>
    <w:p w14:paraId="145F382D" w14:textId="77777777" w:rsidR="00294F70" w:rsidRPr="0012487A" w:rsidRDefault="00D507AC" w:rsidP="008D3262">
      <w:pPr>
        <w:numPr>
          <w:ilvl w:val="0"/>
          <w:numId w:val="59"/>
        </w:numPr>
      </w:pPr>
      <w:r w:rsidRPr="0012487A">
        <w:t xml:space="preserve">Suspension or termination of the research according </w:t>
      </w:r>
      <w:r w:rsidR="00E1068F" w:rsidRPr="0012487A">
        <w:t xml:space="preserve">to the </w:t>
      </w:r>
      <w:r w:rsidRPr="0012487A">
        <w:t>Suspension and Termination of IRB Approval</w:t>
      </w:r>
      <w:r w:rsidR="00294F70" w:rsidRPr="0012487A">
        <w:t xml:space="preserve"> </w:t>
      </w:r>
      <w:r w:rsidR="00E1068F" w:rsidRPr="0012487A">
        <w:t>SOP</w:t>
      </w:r>
      <w:r w:rsidR="00B05B04">
        <w:t>;</w:t>
      </w:r>
    </w:p>
    <w:p w14:paraId="23FAE074" w14:textId="77777777" w:rsidR="00294F70" w:rsidRPr="0012487A" w:rsidRDefault="00294F70" w:rsidP="008D3262">
      <w:pPr>
        <w:numPr>
          <w:ilvl w:val="0"/>
          <w:numId w:val="59"/>
        </w:numPr>
      </w:pPr>
      <w:r w:rsidRPr="0012487A">
        <w:t>Refer to other organizational entities (e.g. legal counsel, institutional official)</w:t>
      </w:r>
      <w:r w:rsidR="00B05B04">
        <w:t>; and</w:t>
      </w:r>
    </w:p>
    <w:p w14:paraId="6A818E44" w14:textId="77777777" w:rsidR="00294F70" w:rsidRPr="0012487A" w:rsidRDefault="00294F70" w:rsidP="008D3262">
      <w:pPr>
        <w:numPr>
          <w:ilvl w:val="0"/>
          <w:numId w:val="59"/>
        </w:numPr>
      </w:pPr>
      <w:r w:rsidRPr="0012487A">
        <w:t xml:space="preserve">Other actions </w:t>
      </w:r>
      <w:proofErr w:type="gramStart"/>
      <w:r w:rsidRPr="0012487A">
        <w:t>appropriate</w:t>
      </w:r>
      <w:proofErr w:type="gramEnd"/>
      <w:r w:rsidRPr="0012487A">
        <w:t xml:space="preserve"> for the local context</w:t>
      </w:r>
      <w:r w:rsidR="00B05B04">
        <w:t>.</w:t>
      </w:r>
    </w:p>
    <w:p w14:paraId="073BB587" w14:textId="77777777" w:rsidR="00B05B04" w:rsidRPr="0012487A" w:rsidRDefault="005D1A8F" w:rsidP="008D3262">
      <w:pPr>
        <w:numPr>
          <w:ilvl w:val="0"/>
          <w:numId w:val="57"/>
        </w:numPr>
      </w:pPr>
      <w:r w:rsidRPr="0012487A">
        <w:t>If the IRB considers the event to not represent an unanticipated problem involving risks to participants or others</w:t>
      </w:r>
      <w:r w:rsidR="00B05B04">
        <w:t>,</w:t>
      </w:r>
      <w:r w:rsidRPr="0012487A">
        <w:t xml:space="preserve"> no further action is </w:t>
      </w:r>
      <w:proofErr w:type="gramStart"/>
      <w:r w:rsidRPr="0012487A">
        <w:t>taken</w:t>
      </w:r>
      <w:proofErr w:type="gramEnd"/>
      <w:r w:rsidR="00B05B04">
        <w:t xml:space="preserve"> and the investigator will be notified.</w:t>
      </w:r>
    </w:p>
    <w:p w14:paraId="18AFA1F6" w14:textId="77777777" w:rsidR="00B05B04" w:rsidRPr="0012487A" w:rsidRDefault="009C1244" w:rsidP="008D3262">
      <w:pPr>
        <w:numPr>
          <w:ilvl w:val="0"/>
          <w:numId w:val="57"/>
        </w:numPr>
      </w:pPr>
      <w:r w:rsidRPr="0012487A">
        <w:t>If an action is requested</w:t>
      </w:r>
      <w:r w:rsidR="00B05B04">
        <w:t>,</w:t>
      </w:r>
      <w:r w:rsidRPr="0012487A">
        <w:t xml:space="preserve"> the board will </w:t>
      </w:r>
      <w:proofErr w:type="gramStart"/>
      <w:r w:rsidRPr="0012487A">
        <w:t xml:space="preserve">make a </w:t>
      </w:r>
      <w:r w:rsidR="00BA265E" w:rsidRPr="0012487A">
        <w:t>determination</w:t>
      </w:r>
      <w:proofErr w:type="gramEnd"/>
      <w:r w:rsidRPr="0012487A">
        <w:t xml:space="preserve"> </w:t>
      </w:r>
      <w:proofErr w:type="gramStart"/>
      <w:r w:rsidRPr="0012487A">
        <w:t>if</w:t>
      </w:r>
      <w:proofErr w:type="gramEnd"/>
      <w:r w:rsidRPr="0012487A">
        <w:t xml:space="preserve"> the action should be reviewed by expedited procedure or must return to the full board</w:t>
      </w:r>
      <w:r w:rsidR="00F74A97" w:rsidRPr="0012487A">
        <w:t xml:space="preserve"> for review of the action taken.</w:t>
      </w:r>
    </w:p>
    <w:p w14:paraId="24E50A66" w14:textId="77777777" w:rsidR="00B05B04" w:rsidRPr="0012487A" w:rsidRDefault="002E546C" w:rsidP="008D3262">
      <w:pPr>
        <w:numPr>
          <w:ilvl w:val="0"/>
          <w:numId w:val="57"/>
        </w:numPr>
      </w:pPr>
      <w:r w:rsidRPr="0012487A">
        <w:t xml:space="preserve">If the board requires re-consent </w:t>
      </w:r>
      <w:proofErr w:type="gramStart"/>
      <w:r w:rsidRPr="0012487A">
        <w:t>of</w:t>
      </w:r>
      <w:proofErr w:type="gramEnd"/>
      <w:r w:rsidRPr="0012487A">
        <w:t xml:space="preserve"> the subjects, this must be accomplished </w:t>
      </w:r>
      <w:r w:rsidR="00B05B04">
        <w:t xml:space="preserve">by the next study visit or </w:t>
      </w:r>
      <w:r w:rsidRPr="0012487A">
        <w:t xml:space="preserve">within 60 days of notification.  If </w:t>
      </w:r>
      <w:r w:rsidR="00B05B04">
        <w:t>this did not occur as required</w:t>
      </w:r>
      <w:r w:rsidRPr="0012487A">
        <w:t xml:space="preserve">, the investigator must contact the IRB office to provide </w:t>
      </w:r>
      <w:proofErr w:type="gramStart"/>
      <w:r w:rsidRPr="0012487A">
        <w:t>a justification</w:t>
      </w:r>
      <w:proofErr w:type="gramEnd"/>
      <w:r w:rsidRPr="0012487A">
        <w:t xml:space="preserve"> as to why this </w:t>
      </w:r>
      <w:proofErr w:type="gramStart"/>
      <w:r w:rsidRPr="0012487A">
        <w:t xml:space="preserve">has </w:t>
      </w:r>
      <w:r w:rsidRPr="0012487A">
        <w:lastRenderedPageBreak/>
        <w:t>not occurred</w:t>
      </w:r>
      <w:proofErr w:type="gramEnd"/>
      <w:r w:rsidRPr="0012487A">
        <w:t xml:space="preserve">.  This information will be reviewed by the board at the next available </w:t>
      </w:r>
      <w:r w:rsidR="00F74A97" w:rsidRPr="0012487A">
        <w:t>agenda</w:t>
      </w:r>
      <w:r w:rsidR="00B05B04">
        <w:t xml:space="preserve"> as non-compliance. See Non-Compliance SOP.</w:t>
      </w:r>
    </w:p>
    <w:p w14:paraId="01CCAF18" w14:textId="77777777" w:rsidR="00294F70" w:rsidRPr="0012487A" w:rsidRDefault="00294F70" w:rsidP="008D3262">
      <w:pPr>
        <w:numPr>
          <w:ilvl w:val="0"/>
          <w:numId w:val="57"/>
        </w:numPr>
      </w:pPr>
      <w:r w:rsidRPr="0012487A">
        <w:t>The determination</w:t>
      </w:r>
      <w:r w:rsidR="00BA265E" w:rsidRPr="0012487A">
        <w:t>s</w:t>
      </w:r>
      <w:r w:rsidRPr="0012487A">
        <w:t xml:space="preserve"> and vote will be reported in the </w:t>
      </w:r>
      <w:proofErr w:type="gramStart"/>
      <w:r w:rsidR="00B05B04">
        <w:t>M</w:t>
      </w:r>
      <w:r w:rsidRPr="0012487A">
        <w:t>inutes</w:t>
      </w:r>
      <w:proofErr w:type="gramEnd"/>
      <w:r w:rsidRPr="0012487A">
        <w:t xml:space="preserve"> and the investigator will be notified of the action.</w:t>
      </w:r>
    </w:p>
    <w:p w14:paraId="2465DC80" w14:textId="77777777" w:rsidR="00E31732" w:rsidRPr="0012487A" w:rsidRDefault="00E31732" w:rsidP="00E94B2B"/>
    <w:p w14:paraId="72C8D77E" w14:textId="77777777" w:rsidR="00BE72A5" w:rsidRPr="0012487A" w:rsidRDefault="00BE72A5" w:rsidP="005B42FF">
      <w:pPr>
        <w:ind w:firstLine="720"/>
        <w:rPr>
          <w:b/>
          <w:u w:val="single"/>
        </w:rPr>
      </w:pPr>
      <w:bookmarkStart w:id="12" w:name="notification"/>
      <w:r w:rsidRPr="0012487A">
        <w:rPr>
          <w:b/>
          <w:u w:val="single"/>
        </w:rPr>
        <w:t>Notification of Action</w:t>
      </w:r>
    </w:p>
    <w:bookmarkEnd w:id="12"/>
    <w:p w14:paraId="1DFFE813" w14:textId="77777777" w:rsidR="009F0717" w:rsidRPr="0012487A" w:rsidRDefault="009F0717" w:rsidP="00E31732">
      <w:pPr>
        <w:ind w:firstLine="720"/>
        <w:rPr>
          <w:b/>
          <w:u w:val="single"/>
        </w:rPr>
      </w:pPr>
    </w:p>
    <w:p w14:paraId="7D76D892" w14:textId="77777777" w:rsidR="00BE72A5" w:rsidRPr="0012487A" w:rsidRDefault="009F0717" w:rsidP="005B42FF">
      <w:pPr>
        <w:ind w:left="720"/>
      </w:pPr>
      <w:r w:rsidRPr="0012487A">
        <w:t xml:space="preserve">The investigator will be notified of actions taken on each </w:t>
      </w:r>
      <w:r w:rsidR="002F1BED" w:rsidRPr="0012487A">
        <w:t xml:space="preserve">unanticipated </w:t>
      </w:r>
      <w:r w:rsidR="00D507AC" w:rsidRPr="0012487A">
        <w:t>problem</w:t>
      </w:r>
      <w:r w:rsidRPr="0012487A">
        <w:t xml:space="preserve"> in a timely manner.  Documentation of the action will be provided to the investigator for placement in the study file.  The action will also be appropriately noted in </w:t>
      </w:r>
      <w:r w:rsidR="00E848D2">
        <w:t>eCompliance</w:t>
      </w:r>
      <w:r w:rsidRPr="0012487A">
        <w:t>.</w:t>
      </w:r>
    </w:p>
    <w:p w14:paraId="535F57AB" w14:textId="77777777" w:rsidR="00BE72A5" w:rsidRPr="0012487A" w:rsidRDefault="00BE72A5" w:rsidP="00BE72A5"/>
    <w:p w14:paraId="0BB31411" w14:textId="77777777" w:rsidR="00BE72A5" w:rsidRDefault="00BE72A5" w:rsidP="005B42FF">
      <w:pPr>
        <w:ind w:left="720"/>
      </w:pPr>
      <w:r w:rsidRPr="0012487A">
        <w:t xml:space="preserve">If the event does not meet the criteria of </w:t>
      </w:r>
      <w:r w:rsidR="00BC458C" w:rsidRPr="0012487A">
        <w:t>an unanticipated problem</w:t>
      </w:r>
      <w:r w:rsidR="002C2869" w:rsidRPr="0012487A">
        <w:t>,</w:t>
      </w:r>
      <w:r w:rsidR="002F1BED" w:rsidRPr="0012487A">
        <w:t xml:space="preserve"> the </w:t>
      </w:r>
      <w:r w:rsidR="00E848D2">
        <w:t>investigator will be notified</w:t>
      </w:r>
      <w:r w:rsidRPr="0012487A">
        <w:t>.</w:t>
      </w:r>
    </w:p>
    <w:p w14:paraId="70157497" w14:textId="77777777" w:rsidR="0034079A" w:rsidRDefault="0034079A" w:rsidP="008D3262"/>
    <w:p w14:paraId="0226A957" w14:textId="77777777" w:rsidR="007D4C77" w:rsidRPr="008D3262" w:rsidRDefault="007D4C77" w:rsidP="008D3262">
      <w:pPr>
        <w:pStyle w:val="Heading1"/>
        <w:jc w:val="left"/>
        <w:rPr>
          <w:sz w:val="24"/>
          <w:u w:val="single"/>
        </w:rPr>
      </w:pPr>
      <w:r w:rsidRPr="008D3262">
        <w:rPr>
          <w:sz w:val="24"/>
          <w:u w:val="single"/>
        </w:rPr>
        <w:t>VA Research</w:t>
      </w:r>
    </w:p>
    <w:p w14:paraId="203B120C" w14:textId="77777777" w:rsidR="007D4C77" w:rsidRDefault="007D4C77" w:rsidP="008D3262">
      <w:pPr>
        <w:pStyle w:val="Heading1"/>
        <w:jc w:val="left"/>
        <w:rPr>
          <w:b w:val="0"/>
          <w:sz w:val="24"/>
        </w:rPr>
      </w:pPr>
    </w:p>
    <w:p w14:paraId="15302CFB" w14:textId="77777777" w:rsidR="0034079A" w:rsidRPr="008D3262" w:rsidRDefault="0034079A" w:rsidP="008D3262">
      <w:pPr>
        <w:pStyle w:val="Heading1"/>
        <w:jc w:val="left"/>
        <w:rPr>
          <w:b w:val="0"/>
          <w:sz w:val="24"/>
        </w:rPr>
      </w:pPr>
      <w:r w:rsidRPr="008D3262">
        <w:rPr>
          <w:b w:val="0"/>
          <w:sz w:val="24"/>
        </w:rPr>
        <w:t xml:space="preserve">This policy also applies to </w:t>
      </w:r>
      <w:r w:rsidR="007A16D6">
        <w:rPr>
          <w:b w:val="0"/>
          <w:sz w:val="24"/>
        </w:rPr>
        <w:t>studies falling under VA purview</w:t>
      </w:r>
      <w:r w:rsidRPr="008D3262">
        <w:rPr>
          <w:b w:val="0"/>
          <w:sz w:val="24"/>
        </w:rPr>
        <w:t xml:space="preserve">.  For </w:t>
      </w:r>
      <w:r w:rsidR="00614D3B" w:rsidRPr="008D3262">
        <w:rPr>
          <w:b w:val="0"/>
          <w:sz w:val="24"/>
        </w:rPr>
        <w:t>review of VA unanticipated problems,</w:t>
      </w:r>
      <w:r w:rsidRPr="008D3262">
        <w:rPr>
          <w:b w:val="0"/>
          <w:sz w:val="24"/>
        </w:rPr>
        <w:t xml:space="preserve"> please see the </w:t>
      </w:r>
      <w:r w:rsidR="00901CF7">
        <w:rPr>
          <w:b w:val="0"/>
          <w:sz w:val="24"/>
        </w:rPr>
        <w:t xml:space="preserve">Truman </w:t>
      </w:r>
      <w:r w:rsidRPr="008D3262">
        <w:rPr>
          <w:b w:val="0"/>
          <w:sz w:val="24"/>
        </w:rPr>
        <w:t xml:space="preserve">VA Hospital </w:t>
      </w:r>
      <w:r w:rsidR="00901CF7">
        <w:rPr>
          <w:b w:val="0"/>
          <w:sz w:val="24"/>
        </w:rPr>
        <w:t xml:space="preserve">Human Subject </w:t>
      </w:r>
      <w:r w:rsidRPr="008D3262">
        <w:rPr>
          <w:b w:val="0"/>
          <w:sz w:val="24"/>
        </w:rPr>
        <w:t>Research- Special Considerations SOP</w:t>
      </w:r>
      <w:r w:rsidR="00614D3B" w:rsidRPr="008D3262">
        <w:rPr>
          <w:b w:val="0"/>
          <w:sz w:val="24"/>
        </w:rPr>
        <w:t xml:space="preserve"> regarding VA requirements.</w:t>
      </w:r>
    </w:p>
    <w:p w14:paraId="743A62C3" w14:textId="77777777" w:rsidR="00DE2C07" w:rsidRDefault="00DE2C07" w:rsidP="00DE2C07"/>
    <w:p w14:paraId="7EEBBAE9" w14:textId="77777777" w:rsidR="00DE2C07" w:rsidRPr="00F74A97" w:rsidRDefault="00DE2C07" w:rsidP="00DE2C07"/>
    <w:p w14:paraId="346E8863" w14:textId="77777777" w:rsidR="00DE2C07" w:rsidRDefault="00DE2C07" w:rsidP="00DE2C07">
      <w:pPr>
        <w:pStyle w:val="BodyTextIndent"/>
        <w:ind w:left="0" w:firstLine="0"/>
        <w:rPr>
          <w:b/>
          <w:bCs/>
          <w:sz w:val="24"/>
        </w:rPr>
      </w:pPr>
      <w:r w:rsidRPr="00B07732">
        <w:rPr>
          <w:b/>
          <w:bCs/>
          <w:sz w:val="24"/>
        </w:rPr>
        <w:t>Effective and Revision Dates:</w:t>
      </w:r>
    </w:p>
    <w:p w14:paraId="2B03D91F" w14:textId="7ABADD7B" w:rsidR="00B40805" w:rsidRPr="00B40805" w:rsidRDefault="00B40805" w:rsidP="00DE2C07">
      <w:pPr>
        <w:pStyle w:val="BodyTextIndent"/>
        <w:ind w:left="0" w:firstLine="0"/>
        <w:rPr>
          <w:sz w:val="24"/>
        </w:rPr>
      </w:pPr>
      <w:r>
        <w:rPr>
          <w:sz w:val="24"/>
        </w:rPr>
        <w:t>January 21, 2019; January 21, 2020; March 1, 2020; June 15, 2021; November 18, 2022</w:t>
      </w:r>
    </w:p>
    <w:p w14:paraId="28482D95" w14:textId="77777777" w:rsidR="00DE2C07" w:rsidRDefault="00DE2C07" w:rsidP="00DE2C07">
      <w:pPr>
        <w:pStyle w:val="BodyTextIndent"/>
        <w:rPr>
          <w:sz w:val="24"/>
        </w:rPr>
      </w:pPr>
    </w:p>
    <w:p w14:paraId="74096D6A" w14:textId="77777777" w:rsidR="00DE2C07" w:rsidRDefault="00DE2C07" w:rsidP="00DE2C07">
      <w:r w:rsidRPr="00B07732">
        <w:rPr>
          <w:b/>
          <w:bCs/>
        </w:rPr>
        <w:t>Approved By:</w:t>
      </w:r>
      <w:r>
        <w:rPr>
          <w:b/>
          <w:bCs/>
        </w:rPr>
        <w:t xml:space="preserve"> </w:t>
      </w:r>
      <w:r>
        <w:t>Michele Kennett, JD, MSN, LLM, PhD, Associate Vice Chancellor for Research and Institutional Official</w:t>
      </w:r>
    </w:p>
    <w:p w14:paraId="28B775DE" w14:textId="77777777" w:rsidR="00DE2C07" w:rsidRPr="0012487A" w:rsidRDefault="00DE2C07" w:rsidP="005B42FF">
      <w:pPr>
        <w:ind w:left="720"/>
        <w:rPr>
          <w:color w:val="800000"/>
          <w:u w:val="single"/>
        </w:rPr>
      </w:pPr>
    </w:p>
    <w:p w14:paraId="213190F4" w14:textId="77777777" w:rsidR="003A1FF9" w:rsidRPr="0012487A" w:rsidRDefault="003A1FF9" w:rsidP="003A1FF9">
      <w:pPr>
        <w:pStyle w:val="BodyTextIndent"/>
        <w:ind w:left="0" w:firstLine="0"/>
        <w:rPr>
          <w:b/>
          <w:sz w:val="24"/>
          <w:u w:val="single"/>
        </w:rPr>
      </w:pPr>
      <w:r w:rsidRPr="0012487A">
        <w:rPr>
          <w:b/>
          <w:sz w:val="24"/>
          <w:u w:val="single"/>
        </w:rPr>
        <w:t>References:</w:t>
      </w:r>
    </w:p>
    <w:p w14:paraId="0592A92D" w14:textId="77777777" w:rsidR="003A1FF9" w:rsidRPr="0012487A" w:rsidRDefault="003A1FF9" w:rsidP="003A1FF9">
      <w:pPr>
        <w:pStyle w:val="BodyTextIndent"/>
        <w:ind w:left="0"/>
        <w:rPr>
          <w:b/>
          <w:sz w:val="24"/>
          <w:u w:val="single"/>
        </w:rPr>
      </w:pPr>
    </w:p>
    <w:p w14:paraId="6670D03A" w14:textId="77777777" w:rsidR="003A1FF9" w:rsidRPr="0012487A" w:rsidRDefault="003A1FF9" w:rsidP="003A1FF9">
      <w:pPr>
        <w:pStyle w:val="BodyTextIndent"/>
        <w:ind w:left="0" w:firstLine="0"/>
        <w:rPr>
          <w:sz w:val="24"/>
        </w:rPr>
      </w:pPr>
      <w:r w:rsidRPr="0012487A">
        <w:rPr>
          <w:sz w:val="24"/>
        </w:rPr>
        <w:t xml:space="preserve">Policy Revision Dates Prior to January 21, 2019: </w:t>
      </w:r>
    </w:p>
    <w:p w14:paraId="10F139B5" w14:textId="77777777" w:rsidR="003A1FF9" w:rsidRPr="0012487A" w:rsidRDefault="003A1FF9" w:rsidP="00F21C5E">
      <w:pPr>
        <w:pStyle w:val="BodyTextIndent"/>
        <w:ind w:left="0" w:firstLine="0"/>
      </w:pPr>
      <w:r w:rsidRPr="0012487A">
        <w:rPr>
          <w:sz w:val="24"/>
        </w:rPr>
        <w:t xml:space="preserve">December 5, 2006; April 23, 2007; December 24, 2009; July 1, 2011; March 1, </w:t>
      </w:r>
      <w:proofErr w:type="gramStart"/>
      <w:r w:rsidRPr="0012487A">
        <w:rPr>
          <w:sz w:val="24"/>
        </w:rPr>
        <w:t xml:space="preserve">2015;   </w:t>
      </w:r>
      <w:proofErr w:type="gramEnd"/>
      <w:r w:rsidRPr="0012487A">
        <w:rPr>
          <w:sz w:val="24"/>
        </w:rPr>
        <w:t xml:space="preserve">           July 1, 2015; June 8, 2017, May 3, 2018</w:t>
      </w:r>
    </w:p>
    <w:sectPr w:rsidR="003A1FF9" w:rsidRPr="0012487A" w:rsidSect="00AD44AA">
      <w:headerReference w:type="even" r:id="rId14"/>
      <w:headerReference w:type="default" r:id="rId15"/>
      <w:pgSz w:w="12240" w:h="15840" w:code="1"/>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FBDF" w14:textId="77777777" w:rsidR="000807E2" w:rsidRDefault="000807E2">
      <w:r>
        <w:separator/>
      </w:r>
    </w:p>
  </w:endnote>
  <w:endnote w:type="continuationSeparator" w:id="0">
    <w:p w14:paraId="58666D40" w14:textId="77777777" w:rsidR="000807E2" w:rsidRDefault="00080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B184" w14:textId="77777777" w:rsidR="000807E2" w:rsidRDefault="000807E2">
      <w:r>
        <w:separator/>
      </w:r>
    </w:p>
  </w:footnote>
  <w:footnote w:type="continuationSeparator" w:id="0">
    <w:p w14:paraId="1E055D52" w14:textId="77777777" w:rsidR="000807E2" w:rsidRDefault="00080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8FAB" w14:textId="77777777" w:rsidR="00224571" w:rsidRDefault="00224571" w:rsidP="001856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855F06" w14:textId="77777777" w:rsidR="00224571" w:rsidRDefault="00224571" w:rsidP="001856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9C85C" w14:textId="77777777" w:rsidR="000C0621" w:rsidRDefault="000C0621">
    <w:pPr>
      <w:pStyle w:val="Header"/>
      <w:jc w:val="center"/>
    </w:pPr>
  </w:p>
  <w:p w14:paraId="583846B0" w14:textId="77777777" w:rsidR="000C0621" w:rsidRPr="00A945A2" w:rsidRDefault="00A945A2">
    <w:pPr>
      <w:pStyle w:val="Header"/>
      <w:jc w:val="center"/>
      <w:rPr>
        <w:b/>
      </w:rPr>
    </w:pPr>
    <w:r w:rsidRPr="00A945A2">
      <w:rPr>
        <w:b/>
      </w:rPr>
      <w:t xml:space="preserve">SOP - </w:t>
    </w:r>
    <w:r w:rsidR="00477776" w:rsidRPr="00A945A2">
      <w:rPr>
        <w:b/>
      </w:rPr>
      <w:t>Unanticipated Problems</w:t>
    </w:r>
  </w:p>
  <w:p w14:paraId="01FCC2E8" w14:textId="77777777" w:rsidR="00043137" w:rsidRPr="00A945A2" w:rsidRDefault="00043137">
    <w:pPr>
      <w:pStyle w:val="Header"/>
      <w:jc w:val="center"/>
      <w:rPr>
        <w:b/>
      </w:rPr>
    </w:pPr>
    <w:r w:rsidRPr="00A945A2">
      <w:rPr>
        <w:b/>
      </w:rPr>
      <w:t xml:space="preserve">Page </w:t>
    </w:r>
    <w:r w:rsidRPr="00A945A2">
      <w:rPr>
        <w:b/>
        <w:szCs w:val="24"/>
      </w:rPr>
      <w:fldChar w:fldCharType="begin"/>
    </w:r>
    <w:r w:rsidRPr="00A945A2">
      <w:rPr>
        <w:b/>
      </w:rPr>
      <w:instrText xml:space="preserve"> PAGE </w:instrText>
    </w:r>
    <w:r w:rsidRPr="00A945A2">
      <w:rPr>
        <w:b/>
        <w:szCs w:val="24"/>
      </w:rPr>
      <w:fldChar w:fldCharType="separate"/>
    </w:r>
    <w:r w:rsidR="0068459E">
      <w:rPr>
        <w:b/>
        <w:noProof/>
      </w:rPr>
      <w:t>7</w:t>
    </w:r>
    <w:r w:rsidRPr="00A945A2">
      <w:rPr>
        <w:b/>
        <w:szCs w:val="24"/>
      </w:rPr>
      <w:fldChar w:fldCharType="end"/>
    </w:r>
    <w:r w:rsidRPr="00A945A2">
      <w:rPr>
        <w:b/>
      </w:rPr>
      <w:t xml:space="preserve"> of </w:t>
    </w:r>
    <w:r w:rsidRPr="00A945A2">
      <w:rPr>
        <w:b/>
        <w:szCs w:val="24"/>
      </w:rPr>
      <w:fldChar w:fldCharType="begin"/>
    </w:r>
    <w:r w:rsidRPr="00A945A2">
      <w:rPr>
        <w:b/>
      </w:rPr>
      <w:instrText xml:space="preserve"> NUMPAGES  </w:instrText>
    </w:r>
    <w:r w:rsidRPr="00A945A2">
      <w:rPr>
        <w:b/>
        <w:szCs w:val="24"/>
      </w:rPr>
      <w:fldChar w:fldCharType="separate"/>
    </w:r>
    <w:r w:rsidR="0068459E">
      <w:rPr>
        <w:b/>
        <w:noProof/>
      </w:rPr>
      <w:t>7</w:t>
    </w:r>
    <w:r w:rsidRPr="00A945A2">
      <w:rPr>
        <w:b/>
        <w:szCs w:val="24"/>
      </w:rPr>
      <w:fldChar w:fldCharType="end"/>
    </w:r>
  </w:p>
  <w:p w14:paraId="58CDE026" w14:textId="77777777" w:rsidR="00224571" w:rsidRDefault="00224571" w:rsidP="001856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05856"/>
    <w:multiLevelType w:val="multilevel"/>
    <w:tmpl w:val="32F8C55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6D43FA"/>
    <w:multiLevelType w:val="hybridMultilevel"/>
    <w:tmpl w:val="2DD4952C"/>
    <w:lvl w:ilvl="0" w:tplc="372017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57B009D"/>
    <w:multiLevelType w:val="multilevel"/>
    <w:tmpl w:val="37146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B642D7"/>
    <w:multiLevelType w:val="hybridMultilevel"/>
    <w:tmpl w:val="CF78B0F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5" w15:restartNumberingAfterBreak="0">
    <w:nsid w:val="07200098"/>
    <w:multiLevelType w:val="hybridMultilevel"/>
    <w:tmpl w:val="0CC68D90"/>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0DD42BFB"/>
    <w:multiLevelType w:val="hybridMultilevel"/>
    <w:tmpl w:val="830CFA58"/>
    <w:lvl w:ilvl="0" w:tplc="0409000F">
      <w:start w:val="1"/>
      <w:numFmt w:val="decimal"/>
      <w:lvlText w:val="%1."/>
      <w:lvlJc w:val="left"/>
      <w:pPr>
        <w:tabs>
          <w:tab w:val="num" w:pos="1080"/>
        </w:tabs>
        <w:ind w:left="1080" w:hanging="360"/>
      </w:pPr>
      <w:rPr>
        <w:rFonts w:hint="default"/>
      </w:rPr>
    </w:lvl>
    <w:lvl w:ilvl="1" w:tplc="20D853FA">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3B379D1"/>
    <w:multiLevelType w:val="multilevel"/>
    <w:tmpl w:val="7FB48B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3D4556D"/>
    <w:multiLevelType w:val="hybridMultilevel"/>
    <w:tmpl w:val="8138E766"/>
    <w:lvl w:ilvl="0" w:tplc="04090011">
      <w:start w:val="1"/>
      <w:numFmt w:val="decimal"/>
      <w:lvlText w:val="%1)"/>
      <w:lvlJc w:val="left"/>
      <w:pPr>
        <w:tabs>
          <w:tab w:val="num" w:pos="1350"/>
        </w:tabs>
        <w:ind w:left="1350" w:hanging="360"/>
      </w:p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9" w15:restartNumberingAfterBreak="0">
    <w:nsid w:val="16305A95"/>
    <w:multiLevelType w:val="hybridMultilevel"/>
    <w:tmpl w:val="EDE29FE4"/>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5B2ECF"/>
    <w:multiLevelType w:val="hybridMultilevel"/>
    <w:tmpl w:val="0CB28B44"/>
    <w:lvl w:ilvl="0" w:tplc="2420348A">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CF46969"/>
    <w:multiLevelType w:val="hybridMultilevel"/>
    <w:tmpl w:val="2CBC9B66"/>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20D853FA">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0CE3AC7"/>
    <w:multiLevelType w:val="hybridMultilevel"/>
    <w:tmpl w:val="F6ACCA06"/>
    <w:lvl w:ilvl="0" w:tplc="04090001">
      <w:start w:val="1"/>
      <w:numFmt w:val="bullet"/>
      <w:lvlText w:val=""/>
      <w:lvlJc w:val="left"/>
      <w:pPr>
        <w:tabs>
          <w:tab w:val="num" w:pos="1440"/>
        </w:tabs>
        <w:ind w:left="1440" w:hanging="360"/>
      </w:pPr>
      <w:rPr>
        <w:rFonts w:ascii="Symbol" w:hAnsi="Symbol" w:hint="default"/>
        <w:b w:val="0"/>
      </w:rPr>
    </w:lvl>
    <w:lvl w:ilvl="1" w:tplc="04090001">
      <w:start w:val="1"/>
      <w:numFmt w:val="bullet"/>
      <w:lvlText w:val=""/>
      <w:lvlJc w:val="left"/>
      <w:pPr>
        <w:tabs>
          <w:tab w:val="num" w:pos="2160"/>
        </w:tabs>
        <w:ind w:left="2160" w:hanging="360"/>
      </w:pPr>
      <w:rPr>
        <w:rFonts w:ascii="Symbol" w:hAnsi="Symbol" w:hint="default"/>
        <w:b w:val="0"/>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3" w15:restartNumberingAfterBreak="0">
    <w:nsid w:val="23843454"/>
    <w:multiLevelType w:val="hybridMultilevel"/>
    <w:tmpl w:val="7FD485B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14" w15:restartNumberingAfterBreak="0">
    <w:nsid w:val="25B07F38"/>
    <w:multiLevelType w:val="hybridMultilevel"/>
    <w:tmpl w:val="92429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02293C"/>
    <w:multiLevelType w:val="hybridMultilevel"/>
    <w:tmpl w:val="48508C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B50E07"/>
    <w:multiLevelType w:val="hybridMultilevel"/>
    <w:tmpl w:val="863E9454"/>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C0E609D"/>
    <w:multiLevelType w:val="multilevel"/>
    <w:tmpl w:val="3D0A151C"/>
    <w:lvl w:ilvl="0">
      <w:start w:val="1"/>
      <w:numFmt w:val="none"/>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C783E90"/>
    <w:multiLevelType w:val="multilevel"/>
    <w:tmpl w:val="9E521F4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2E534F3E"/>
    <w:multiLevelType w:val="multilevel"/>
    <w:tmpl w:val="32F8C55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FB73B2E"/>
    <w:multiLevelType w:val="hybridMultilevel"/>
    <w:tmpl w:val="F12254D6"/>
    <w:lvl w:ilvl="0" w:tplc="04090005">
      <w:start w:val="1"/>
      <w:numFmt w:val="bullet"/>
      <w:lvlText w:val=""/>
      <w:lvlJc w:val="left"/>
      <w:pPr>
        <w:tabs>
          <w:tab w:val="num" w:pos="1800"/>
        </w:tabs>
        <w:ind w:left="1800" w:hanging="360"/>
      </w:pPr>
      <w:rPr>
        <w:rFonts w:ascii="Wingdings" w:hAnsi="Wingdings" w:hint="default"/>
      </w:rPr>
    </w:lvl>
    <w:lvl w:ilvl="1" w:tplc="20D853FA">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2FD2411B"/>
    <w:multiLevelType w:val="hybridMultilevel"/>
    <w:tmpl w:val="A404CAE4"/>
    <w:lvl w:ilvl="0" w:tplc="DDAA6DBA">
      <w:start w:val="1"/>
      <w:numFmt w:val="lowerLetter"/>
      <w:lvlText w:val="%1)"/>
      <w:lvlJc w:val="left"/>
      <w:pPr>
        <w:tabs>
          <w:tab w:val="num" w:pos="1080"/>
        </w:tabs>
        <w:ind w:left="1080" w:hanging="360"/>
      </w:pPr>
      <w:rPr>
        <w:rFonts w:hint="default"/>
      </w:rPr>
    </w:lvl>
    <w:lvl w:ilvl="1" w:tplc="20D853FA">
      <w:start w:val="1"/>
      <w:numFmt w:val="bullet"/>
      <w:lvlText w:val=""/>
      <w:lvlJc w:val="left"/>
      <w:pPr>
        <w:tabs>
          <w:tab w:val="num" w:pos="1980"/>
        </w:tabs>
        <w:ind w:left="198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0475BC4"/>
    <w:multiLevelType w:val="hybridMultilevel"/>
    <w:tmpl w:val="793C6A8C"/>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67723FB"/>
    <w:multiLevelType w:val="hybridMultilevel"/>
    <w:tmpl w:val="289C5B74"/>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6CC61E1"/>
    <w:multiLevelType w:val="hybridMultilevel"/>
    <w:tmpl w:val="9E521F4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6E065CA"/>
    <w:multiLevelType w:val="hybridMultilevel"/>
    <w:tmpl w:val="2AB23922"/>
    <w:lvl w:ilvl="0" w:tplc="A266C1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7BE26F3"/>
    <w:multiLevelType w:val="hybridMultilevel"/>
    <w:tmpl w:val="004E2E60"/>
    <w:lvl w:ilvl="0" w:tplc="04090019">
      <w:start w:val="1"/>
      <w:numFmt w:val="lowerLetter"/>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8210542"/>
    <w:multiLevelType w:val="multilevel"/>
    <w:tmpl w:val="C03AF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487837"/>
    <w:multiLevelType w:val="multilevel"/>
    <w:tmpl w:val="7FB48B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50A4DDC"/>
    <w:multiLevelType w:val="hybridMultilevel"/>
    <w:tmpl w:val="89C0EF30"/>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58E2379"/>
    <w:multiLevelType w:val="hybridMultilevel"/>
    <w:tmpl w:val="5A68B302"/>
    <w:lvl w:ilvl="0" w:tplc="04090011">
      <w:start w:val="1"/>
      <w:numFmt w:val="decimal"/>
      <w:lvlText w:val="%1)"/>
      <w:lvlJc w:val="left"/>
      <w:pPr>
        <w:tabs>
          <w:tab w:val="num" w:pos="2160"/>
        </w:tabs>
        <w:ind w:left="2160" w:hanging="360"/>
      </w:pPr>
    </w:lvl>
    <w:lvl w:ilvl="1" w:tplc="20D853FA">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1" w15:restartNumberingAfterBreak="0">
    <w:nsid w:val="48217078"/>
    <w:multiLevelType w:val="hybridMultilevel"/>
    <w:tmpl w:val="0F4EA95E"/>
    <w:lvl w:ilvl="0" w:tplc="05CE2D1A">
      <w:start w:val="1"/>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9B30A63"/>
    <w:multiLevelType w:val="hybridMultilevel"/>
    <w:tmpl w:val="1E028D8E"/>
    <w:lvl w:ilvl="0" w:tplc="DE5AC91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4A8F0E3F"/>
    <w:multiLevelType w:val="hybridMultilevel"/>
    <w:tmpl w:val="6C44C34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4B12451A"/>
    <w:multiLevelType w:val="hybridMultilevel"/>
    <w:tmpl w:val="25E2CFA2"/>
    <w:lvl w:ilvl="0" w:tplc="5FF844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DDA60FD"/>
    <w:multiLevelType w:val="hybridMultilevel"/>
    <w:tmpl w:val="1570C768"/>
    <w:lvl w:ilvl="0" w:tplc="0409000F">
      <w:start w:val="1"/>
      <w:numFmt w:val="decimal"/>
      <w:lvlText w:val="%1."/>
      <w:lvlJc w:val="left"/>
      <w:pPr>
        <w:tabs>
          <w:tab w:val="num" w:pos="1440"/>
        </w:tabs>
        <w:ind w:left="1440" w:hanging="360"/>
      </w:pPr>
      <w:rPr>
        <w:rFonts w:hint="default"/>
        <w:b w:val="0"/>
      </w:rPr>
    </w:lvl>
    <w:lvl w:ilvl="1" w:tplc="04090001">
      <w:start w:val="1"/>
      <w:numFmt w:val="bullet"/>
      <w:lvlText w:val=""/>
      <w:lvlJc w:val="left"/>
      <w:pPr>
        <w:tabs>
          <w:tab w:val="num" w:pos="2160"/>
        </w:tabs>
        <w:ind w:left="2160" w:hanging="360"/>
      </w:pPr>
      <w:rPr>
        <w:rFonts w:ascii="Symbol" w:hAnsi="Symbol" w:hint="default"/>
        <w:b w:val="0"/>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6" w15:restartNumberingAfterBreak="0">
    <w:nsid w:val="501D3CF9"/>
    <w:multiLevelType w:val="hybridMultilevel"/>
    <w:tmpl w:val="B472EF1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1C24A66"/>
    <w:multiLevelType w:val="hybridMultilevel"/>
    <w:tmpl w:val="4E708048"/>
    <w:lvl w:ilvl="0" w:tplc="06E83CAE">
      <w:start w:val="1"/>
      <w:numFmt w:val="upperLetter"/>
      <w:lvlText w:val="%1."/>
      <w:lvlJc w:val="left"/>
      <w:pPr>
        <w:tabs>
          <w:tab w:val="num" w:pos="720"/>
        </w:tabs>
        <w:ind w:left="720" w:hanging="360"/>
      </w:pPr>
      <w:rPr>
        <w:rFonts w:hint="default"/>
        <w:i w:val="0"/>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B415A7"/>
    <w:multiLevelType w:val="hybridMultilevel"/>
    <w:tmpl w:val="D500FF10"/>
    <w:lvl w:ilvl="0" w:tplc="3720178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9B70BFA"/>
    <w:multiLevelType w:val="multilevel"/>
    <w:tmpl w:val="D6B20156"/>
    <w:lvl w:ilvl="0">
      <w:start w:val="1"/>
      <w:numFmt w:val="lowerLetter"/>
      <w:lvlText w:val="%1."/>
      <w:lvlJc w:val="left"/>
      <w:pPr>
        <w:tabs>
          <w:tab w:val="num" w:pos="3240"/>
        </w:tabs>
        <w:ind w:left="3240" w:hanging="360"/>
      </w:pPr>
    </w:lvl>
    <w:lvl w:ilvl="1">
      <w:start w:val="1"/>
      <w:numFmt w:val="decimal"/>
      <w:lvlText w:val="%2."/>
      <w:lvlJc w:val="left"/>
      <w:pPr>
        <w:tabs>
          <w:tab w:val="num" w:pos="3960"/>
        </w:tabs>
        <w:ind w:left="3960" w:hanging="360"/>
      </w:pPr>
    </w:lvl>
    <w:lvl w:ilvl="2">
      <w:start w:val="1"/>
      <w:numFmt w:val="lowerRoman"/>
      <w:lvlText w:val="%3."/>
      <w:lvlJc w:val="right"/>
      <w:pPr>
        <w:tabs>
          <w:tab w:val="num" w:pos="4680"/>
        </w:tabs>
        <w:ind w:left="4680" w:hanging="180"/>
      </w:pPr>
    </w:lvl>
    <w:lvl w:ilvl="3">
      <w:start w:val="1"/>
      <w:numFmt w:val="decimal"/>
      <w:lvlText w:val="%4."/>
      <w:lvlJc w:val="left"/>
      <w:pPr>
        <w:tabs>
          <w:tab w:val="num" w:pos="5400"/>
        </w:tabs>
        <w:ind w:left="5400" w:hanging="360"/>
      </w:pPr>
    </w:lvl>
    <w:lvl w:ilvl="4">
      <w:start w:val="1"/>
      <w:numFmt w:val="lowerLetter"/>
      <w:lvlText w:val="%5."/>
      <w:lvlJc w:val="left"/>
      <w:pPr>
        <w:tabs>
          <w:tab w:val="num" w:pos="6120"/>
        </w:tabs>
        <w:ind w:left="6120" w:hanging="360"/>
      </w:pPr>
    </w:lvl>
    <w:lvl w:ilvl="5">
      <w:start w:val="1"/>
      <w:numFmt w:val="lowerRoman"/>
      <w:lvlText w:val="%6."/>
      <w:lvlJc w:val="right"/>
      <w:pPr>
        <w:tabs>
          <w:tab w:val="num" w:pos="6840"/>
        </w:tabs>
        <w:ind w:left="6840" w:hanging="180"/>
      </w:pPr>
    </w:lvl>
    <w:lvl w:ilvl="6">
      <w:start w:val="1"/>
      <w:numFmt w:val="decimal"/>
      <w:lvlText w:val="%7."/>
      <w:lvlJc w:val="left"/>
      <w:pPr>
        <w:tabs>
          <w:tab w:val="num" w:pos="7560"/>
        </w:tabs>
        <w:ind w:left="7560" w:hanging="360"/>
      </w:pPr>
    </w:lvl>
    <w:lvl w:ilvl="7">
      <w:start w:val="1"/>
      <w:numFmt w:val="lowerLetter"/>
      <w:lvlText w:val="%8."/>
      <w:lvlJc w:val="left"/>
      <w:pPr>
        <w:tabs>
          <w:tab w:val="num" w:pos="8280"/>
        </w:tabs>
        <w:ind w:left="8280" w:hanging="360"/>
      </w:pPr>
    </w:lvl>
    <w:lvl w:ilvl="8">
      <w:start w:val="1"/>
      <w:numFmt w:val="lowerRoman"/>
      <w:lvlText w:val="%9."/>
      <w:lvlJc w:val="right"/>
      <w:pPr>
        <w:tabs>
          <w:tab w:val="num" w:pos="9000"/>
        </w:tabs>
        <w:ind w:left="9000" w:hanging="180"/>
      </w:pPr>
    </w:lvl>
  </w:abstractNum>
  <w:abstractNum w:abstractNumId="40" w15:restartNumberingAfterBreak="0">
    <w:nsid w:val="5A3605C2"/>
    <w:multiLevelType w:val="hybridMultilevel"/>
    <w:tmpl w:val="F6687AAE"/>
    <w:lvl w:ilvl="0" w:tplc="8CF64992">
      <w:start w:val="3"/>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5C61334C"/>
    <w:multiLevelType w:val="hybridMultilevel"/>
    <w:tmpl w:val="3D065870"/>
    <w:lvl w:ilvl="0" w:tplc="04090019">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5E2E60F8"/>
    <w:multiLevelType w:val="multilevel"/>
    <w:tmpl w:val="9F088F2C"/>
    <w:lvl w:ilvl="0">
      <w:start w:val="1"/>
      <w:numFmt w:val="decimal"/>
      <w:pStyle w:val="List"/>
      <w:lvlText w:val="%1."/>
      <w:lvlJc w:val="left"/>
      <w:pPr>
        <w:tabs>
          <w:tab w:val="num" w:pos="1440"/>
        </w:tabs>
        <w:ind w:left="1440" w:hanging="720"/>
      </w:pPr>
      <w:rPr>
        <w:rFonts w:hint="default"/>
      </w:rPr>
    </w:lvl>
    <w:lvl w:ilvl="1">
      <w:start w:val="1"/>
      <w:numFmt w:val="lowerLetter"/>
      <w:pStyle w:val="List2"/>
      <w:lvlText w:val="%2."/>
      <w:lvlJc w:val="left"/>
      <w:pPr>
        <w:tabs>
          <w:tab w:val="num" w:pos="2160"/>
        </w:tabs>
        <w:ind w:left="216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5F2E25C6"/>
    <w:multiLevelType w:val="hybridMultilevel"/>
    <w:tmpl w:val="BBEAB73A"/>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0EB50FB"/>
    <w:multiLevelType w:val="hybridMultilevel"/>
    <w:tmpl w:val="D6B20156"/>
    <w:lvl w:ilvl="0" w:tplc="04090019">
      <w:start w:val="1"/>
      <w:numFmt w:val="lowerLetter"/>
      <w:lvlText w:val="%1."/>
      <w:lvlJc w:val="left"/>
      <w:pPr>
        <w:tabs>
          <w:tab w:val="num" w:pos="3240"/>
        </w:tabs>
        <w:ind w:left="3240" w:hanging="360"/>
      </w:pPr>
    </w:lvl>
    <w:lvl w:ilvl="1" w:tplc="0409000F">
      <w:start w:val="1"/>
      <w:numFmt w:val="decimal"/>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5" w15:restartNumberingAfterBreak="0">
    <w:nsid w:val="613D3EA3"/>
    <w:multiLevelType w:val="hybridMultilevel"/>
    <w:tmpl w:val="759A390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 w15:restartNumberingAfterBreak="0">
    <w:nsid w:val="63976642"/>
    <w:multiLevelType w:val="hybridMultilevel"/>
    <w:tmpl w:val="6B7E6192"/>
    <w:lvl w:ilvl="0" w:tplc="F17E03B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65F7794D"/>
    <w:multiLevelType w:val="hybridMultilevel"/>
    <w:tmpl w:val="0C3CC3E4"/>
    <w:lvl w:ilvl="0" w:tplc="FF4225A8">
      <w:start w:val="1"/>
      <w:numFmt w:val="upperLetter"/>
      <w:lvlText w:val="%1."/>
      <w:lvlJc w:val="left"/>
      <w:pPr>
        <w:tabs>
          <w:tab w:val="num" w:pos="720"/>
        </w:tabs>
        <w:ind w:left="720" w:hanging="360"/>
      </w:pPr>
      <w:rPr>
        <w:rFonts w:hint="default"/>
        <w:i w:val="0"/>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99008AB"/>
    <w:multiLevelType w:val="hybridMultilevel"/>
    <w:tmpl w:val="6F86DFB0"/>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9" w15:restartNumberingAfterBreak="0">
    <w:nsid w:val="6ABF7B98"/>
    <w:multiLevelType w:val="hybridMultilevel"/>
    <w:tmpl w:val="8CF05BE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15:restartNumberingAfterBreak="0">
    <w:nsid w:val="6EA46A85"/>
    <w:multiLevelType w:val="hybridMultilevel"/>
    <w:tmpl w:val="9ED601C6"/>
    <w:lvl w:ilvl="0" w:tplc="4C083A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00127D8"/>
    <w:multiLevelType w:val="hybridMultilevel"/>
    <w:tmpl w:val="46F6BBA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A305444"/>
    <w:multiLevelType w:val="hybridMultilevel"/>
    <w:tmpl w:val="F69A0772"/>
    <w:lvl w:ilvl="0" w:tplc="D0026F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54" w15:restartNumberingAfterBreak="0">
    <w:nsid w:val="7CC44A83"/>
    <w:multiLevelType w:val="hybridMultilevel"/>
    <w:tmpl w:val="9E06C6EA"/>
    <w:lvl w:ilvl="0" w:tplc="20D853FA">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5" w15:restartNumberingAfterBreak="0">
    <w:nsid w:val="7CE53F43"/>
    <w:multiLevelType w:val="hybridMultilevel"/>
    <w:tmpl w:val="77044D1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7D877B26"/>
    <w:multiLevelType w:val="hybridMultilevel"/>
    <w:tmpl w:val="52BEC4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7" w15:restartNumberingAfterBreak="0">
    <w:nsid w:val="7DC305CE"/>
    <w:multiLevelType w:val="hybridMultilevel"/>
    <w:tmpl w:val="9A72B6A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EAC5D65"/>
    <w:multiLevelType w:val="hybridMultilevel"/>
    <w:tmpl w:val="88B4C30C"/>
    <w:lvl w:ilvl="0" w:tplc="0409000F">
      <w:start w:val="1"/>
      <w:numFmt w:val="decimal"/>
      <w:lvlText w:val="%1."/>
      <w:lvlJc w:val="left"/>
      <w:pPr>
        <w:tabs>
          <w:tab w:val="num" w:pos="1440"/>
        </w:tabs>
        <w:ind w:left="1440" w:hanging="360"/>
      </w:pPr>
      <w:rPr>
        <w:rFonts w:hint="default"/>
        <w:b w:val="0"/>
      </w:rPr>
    </w:lvl>
    <w:lvl w:ilvl="1" w:tplc="04090001">
      <w:start w:val="1"/>
      <w:numFmt w:val="bullet"/>
      <w:lvlText w:val=""/>
      <w:lvlJc w:val="left"/>
      <w:pPr>
        <w:tabs>
          <w:tab w:val="num" w:pos="2160"/>
        </w:tabs>
        <w:ind w:left="2160" w:hanging="360"/>
      </w:pPr>
      <w:rPr>
        <w:rFonts w:ascii="Symbol" w:hAnsi="Symbol" w:hint="default"/>
        <w:b w:val="0"/>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num w:numId="1" w16cid:durableId="1293557096">
    <w:abstractNumId w:val="0"/>
  </w:num>
  <w:num w:numId="2" w16cid:durableId="1491403161">
    <w:abstractNumId w:val="53"/>
  </w:num>
  <w:num w:numId="3" w16cid:durableId="154419039">
    <w:abstractNumId w:val="21"/>
  </w:num>
  <w:num w:numId="4" w16cid:durableId="1806391355">
    <w:abstractNumId w:val="20"/>
  </w:num>
  <w:num w:numId="5" w16cid:durableId="215820945">
    <w:abstractNumId w:val="44"/>
  </w:num>
  <w:num w:numId="6" w16cid:durableId="831065652">
    <w:abstractNumId w:val="42"/>
  </w:num>
  <w:num w:numId="7" w16cid:durableId="475604614">
    <w:abstractNumId w:val="30"/>
  </w:num>
  <w:num w:numId="8" w16cid:durableId="183597526">
    <w:abstractNumId w:val="22"/>
  </w:num>
  <w:num w:numId="9" w16cid:durableId="1623223006">
    <w:abstractNumId w:val="11"/>
  </w:num>
  <w:num w:numId="10" w16cid:durableId="362949252">
    <w:abstractNumId w:val="54"/>
  </w:num>
  <w:num w:numId="11" w16cid:durableId="845023478">
    <w:abstractNumId w:val="16"/>
  </w:num>
  <w:num w:numId="12" w16cid:durableId="145174719">
    <w:abstractNumId w:val="43"/>
  </w:num>
  <w:num w:numId="13" w16cid:durableId="1342707604">
    <w:abstractNumId w:val="23"/>
  </w:num>
  <w:num w:numId="14" w16cid:durableId="1029797321">
    <w:abstractNumId w:val="12"/>
  </w:num>
  <w:num w:numId="15" w16cid:durableId="17970237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336275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89889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646167">
    <w:abstractNumId w:val="8"/>
  </w:num>
  <w:num w:numId="19" w16cid:durableId="2119517497">
    <w:abstractNumId w:val="4"/>
  </w:num>
  <w:num w:numId="20" w16cid:durableId="1427386007">
    <w:abstractNumId w:val="8"/>
  </w:num>
  <w:num w:numId="21" w16cid:durableId="490950621">
    <w:abstractNumId w:val="9"/>
  </w:num>
  <w:num w:numId="22" w16cid:durableId="336009123">
    <w:abstractNumId w:val="47"/>
  </w:num>
  <w:num w:numId="23" w16cid:durableId="1853839338">
    <w:abstractNumId w:val="29"/>
  </w:num>
  <w:num w:numId="24" w16cid:durableId="1709642473">
    <w:abstractNumId w:val="37"/>
  </w:num>
  <w:num w:numId="25" w16cid:durableId="464006119">
    <w:abstractNumId w:val="51"/>
  </w:num>
  <w:num w:numId="26" w16cid:durableId="1751543056">
    <w:abstractNumId w:val="7"/>
  </w:num>
  <w:num w:numId="27" w16cid:durableId="1498305161">
    <w:abstractNumId w:val="1"/>
  </w:num>
  <w:num w:numId="28" w16cid:durableId="139619183">
    <w:abstractNumId w:val="28"/>
  </w:num>
  <w:num w:numId="29" w16cid:durableId="1508445808">
    <w:abstractNumId w:val="17"/>
  </w:num>
  <w:num w:numId="30" w16cid:durableId="413820717">
    <w:abstractNumId w:val="19"/>
  </w:num>
  <w:num w:numId="31" w16cid:durableId="2014067624">
    <w:abstractNumId w:val="48"/>
  </w:num>
  <w:num w:numId="32" w16cid:durableId="1675257448">
    <w:abstractNumId w:val="57"/>
  </w:num>
  <w:num w:numId="33" w16cid:durableId="1780447996">
    <w:abstractNumId w:val="36"/>
  </w:num>
  <w:num w:numId="34" w16cid:durableId="1673139702">
    <w:abstractNumId w:val="5"/>
  </w:num>
  <w:num w:numId="35" w16cid:durableId="1021976969">
    <w:abstractNumId w:val="56"/>
  </w:num>
  <w:num w:numId="36" w16cid:durableId="1339700732">
    <w:abstractNumId w:val="45"/>
  </w:num>
  <w:num w:numId="37" w16cid:durableId="1441800191">
    <w:abstractNumId w:val="34"/>
  </w:num>
  <w:num w:numId="38" w16cid:durableId="606619881">
    <w:abstractNumId w:val="49"/>
  </w:num>
  <w:num w:numId="39" w16cid:durableId="1614051053">
    <w:abstractNumId w:val="32"/>
  </w:num>
  <w:num w:numId="40" w16cid:durableId="1184171653">
    <w:abstractNumId w:val="39"/>
  </w:num>
  <w:num w:numId="41" w16cid:durableId="1020275688">
    <w:abstractNumId w:val="24"/>
  </w:num>
  <w:num w:numId="42" w16cid:durableId="333924637">
    <w:abstractNumId w:val="18"/>
  </w:num>
  <w:num w:numId="43" w16cid:durableId="320040603">
    <w:abstractNumId w:val="33"/>
  </w:num>
  <w:num w:numId="44" w16cid:durableId="4523339">
    <w:abstractNumId w:val="40"/>
  </w:num>
  <w:num w:numId="45" w16cid:durableId="1026490691">
    <w:abstractNumId w:val="38"/>
  </w:num>
  <w:num w:numId="46" w16cid:durableId="359430009">
    <w:abstractNumId w:val="2"/>
  </w:num>
  <w:num w:numId="47" w16cid:durableId="519315968">
    <w:abstractNumId w:val="10"/>
  </w:num>
  <w:num w:numId="48" w16cid:durableId="310989670">
    <w:abstractNumId w:val="3"/>
  </w:num>
  <w:num w:numId="49" w16cid:durableId="1112701349">
    <w:abstractNumId w:val="35"/>
  </w:num>
  <w:num w:numId="50" w16cid:durableId="115874423">
    <w:abstractNumId w:val="58"/>
  </w:num>
  <w:num w:numId="51" w16cid:durableId="2116053160">
    <w:abstractNumId w:val="14"/>
  </w:num>
  <w:num w:numId="52" w16cid:durableId="1328167567">
    <w:abstractNumId w:val="50"/>
  </w:num>
  <w:num w:numId="53" w16cid:durableId="1269309214">
    <w:abstractNumId w:val="31"/>
  </w:num>
  <w:num w:numId="54" w16cid:durableId="1902905320">
    <w:abstractNumId w:val="55"/>
  </w:num>
  <w:num w:numId="55" w16cid:durableId="1934432002">
    <w:abstractNumId w:val="6"/>
  </w:num>
  <w:num w:numId="56" w16cid:durableId="1309287830">
    <w:abstractNumId w:val="25"/>
  </w:num>
  <w:num w:numId="57" w16cid:durableId="874390929">
    <w:abstractNumId w:val="15"/>
  </w:num>
  <w:num w:numId="58" w16cid:durableId="1439524108">
    <w:abstractNumId w:val="41"/>
  </w:num>
  <w:num w:numId="59" w16cid:durableId="1254973925">
    <w:abstractNumId w:val="26"/>
  </w:num>
  <w:num w:numId="60" w16cid:durableId="1674528779">
    <w:abstractNumId w:val="27"/>
  </w:num>
  <w:num w:numId="61" w16cid:durableId="2129010549">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53"/>
    <w:rsid w:val="0000274D"/>
    <w:rsid w:val="000039B9"/>
    <w:rsid w:val="000147A6"/>
    <w:rsid w:val="00021032"/>
    <w:rsid w:val="00021BB8"/>
    <w:rsid w:val="00030540"/>
    <w:rsid w:val="000330DD"/>
    <w:rsid w:val="00042457"/>
    <w:rsid w:val="00043137"/>
    <w:rsid w:val="00053A78"/>
    <w:rsid w:val="00055D82"/>
    <w:rsid w:val="0006211D"/>
    <w:rsid w:val="000672D1"/>
    <w:rsid w:val="00071178"/>
    <w:rsid w:val="000715B6"/>
    <w:rsid w:val="00072861"/>
    <w:rsid w:val="000807E2"/>
    <w:rsid w:val="000933A3"/>
    <w:rsid w:val="00096F44"/>
    <w:rsid w:val="00097484"/>
    <w:rsid w:val="000A5270"/>
    <w:rsid w:val="000B0E01"/>
    <w:rsid w:val="000B6EC4"/>
    <w:rsid w:val="000B79A2"/>
    <w:rsid w:val="000C0621"/>
    <w:rsid w:val="000E3B42"/>
    <w:rsid w:val="000E5501"/>
    <w:rsid w:val="000F6B48"/>
    <w:rsid w:val="00102CD9"/>
    <w:rsid w:val="00123014"/>
    <w:rsid w:val="0012487A"/>
    <w:rsid w:val="001267F6"/>
    <w:rsid w:val="001275E6"/>
    <w:rsid w:val="00160796"/>
    <w:rsid w:val="00163B96"/>
    <w:rsid w:val="00167FD4"/>
    <w:rsid w:val="001826ED"/>
    <w:rsid w:val="0018565A"/>
    <w:rsid w:val="00187585"/>
    <w:rsid w:val="0019383E"/>
    <w:rsid w:val="001941D5"/>
    <w:rsid w:val="00197056"/>
    <w:rsid w:val="00197A1E"/>
    <w:rsid w:val="001A07F3"/>
    <w:rsid w:val="001B02FB"/>
    <w:rsid w:val="001B34C7"/>
    <w:rsid w:val="001B4119"/>
    <w:rsid w:val="001B4EE7"/>
    <w:rsid w:val="001C1802"/>
    <w:rsid w:val="001C42AF"/>
    <w:rsid w:val="001C7850"/>
    <w:rsid w:val="001D402C"/>
    <w:rsid w:val="001E0694"/>
    <w:rsid w:val="001E0BD7"/>
    <w:rsid w:val="001E5407"/>
    <w:rsid w:val="001E65AA"/>
    <w:rsid w:val="001F1320"/>
    <w:rsid w:val="001F20D8"/>
    <w:rsid w:val="002034A7"/>
    <w:rsid w:val="002063C5"/>
    <w:rsid w:val="00217A61"/>
    <w:rsid w:val="002210FA"/>
    <w:rsid w:val="00224571"/>
    <w:rsid w:val="00225989"/>
    <w:rsid w:val="0022784F"/>
    <w:rsid w:val="00230981"/>
    <w:rsid w:val="00231DED"/>
    <w:rsid w:val="00237563"/>
    <w:rsid w:val="00250120"/>
    <w:rsid w:val="00251871"/>
    <w:rsid w:val="00255FB2"/>
    <w:rsid w:val="0026376A"/>
    <w:rsid w:val="00294F70"/>
    <w:rsid w:val="002A6D09"/>
    <w:rsid w:val="002A7E7B"/>
    <w:rsid w:val="002C27BD"/>
    <w:rsid w:val="002C2869"/>
    <w:rsid w:val="002C35E9"/>
    <w:rsid w:val="002C49F3"/>
    <w:rsid w:val="002D11F0"/>
    <w:rsid w:val="002E0DE5"/>
    <w:rsid w:val="002E546C"/>
    <w:rsid w:val="002F1BED"/>
    <w:rsid w:val="002F2049"/>
    <w:rsid w:val="002F3765"/>
    <w:rsid w:val="002F6B55"/>
    <w:rsid w:val="003028DA"/>
    <w:rsid w:val="003071E6"/>
    <w:rsid w:val="003100A8"/>
    <w:rsid w:val="003109C7"/>
    <w:rsid w:val="003154FB"/>
    <w:rsid w:val="00325406"/>
    <w:rsid w:val="0032595A"/>
    <w:rsid w:val="0032659B"/>
    <w:rsid w:val="003303B9"/>
    <w:rsid w:val="00331F20"/>
    <w:rsid w:val="0034079A"/>
    <w:rsid w:val="003412CF"/>
    <w:rsid w:val="00350EAF"/>
    <w:rsid w:val="00353184"/>
    <w:rsid w:val="0037109F"/>
    <w:rsid w:val="003733A0"/>
    <w:rsid w:val="00373C6F"/>
    <w:rsid w:val="00375ABA"/>
    <w:rsid w:val="00377452"/>
    <w:rsid w:val="003774E8"/>
    <w:rsid w:val="00377784"/>
    <w:rsid w:val="003876DA"/>
    <w:rsid w:val="00387F52"/>
    <w:rsid w:val="003A1FF9"/>
    <w:rsid w:val="003A5233"/>
    <w:rsid w:val="003A5767"/>
    <w:rsid w:val="003D0530"/>
    <w:rsid w:val="003D0933"/>
    <w:rsid w:val="003D3599"/>
    <w:rsid w:val="003D3EB7"/>
    <w:rsid w:val="003D4DE2"/>
    <w:rsid w:val="003D4F69"/>
    <w:rsid w:val="003D6F47"/>
    <w:rsid w:val="003E6970"/>
    <w:rsid w:val="003E76A3"/>
    <w:rsid w:val="003F2A24"/>
    <w:rsid w:val="0040013C"/>
    <w:rsid w:val="00430E73"/>
    <w:rsid w:val="0043223E"/>
    <w:rsid w:val="00433A62"/>
    <w:rsid w:val="004359F2"/>
    <w:rsid w:val="00441BE3"/>
    <w:rsid w:val="00442740"/>
    <w:rsid w:val="004532E1"/>
    <w:rsid w:val="0046245C"/>
    <w:rsid w:val="00477776"/>
    <w:rsid w:val="00485410"/>
    <w:rsid w:val="0049568A"/>
    <w:rsid w:val="004A1897"/>
    <w:rsid w:val="004A745A"/>
    <w:rsid w:val="004B4327"/>
    <w:rsid w:val="004B7586"/>
    <w:rsid w:val="004C1646"/>
    <w:rsid w:val="004D2562"/>
    <w:rsid w:val="004F0454"/>
    <w:rsid w:val="00531742"/>
    <w:rsid w:val="00562491"/>
    <w:rsid w:val="0056269B"/>
    <w:rsid w:val="005778B9"/>
    <w:rsid w:val="0058069B"/>
    <w:rsid w:val="00580CFF"/>
    <w:rsid w:val="00580EE6"/>
    <w:rsid w:val="0058211A"/>
    <w:rsid w:val="00593C84"/>
    <w:rsid w:val="0059493D"/>
    <w:rsid w:val="00595A65"/>
    <w:rsid w:val="00595FCC"/>
    <w:rsid w:val="005967D6"/>
    <w:rsid w:val="005A1FBF"/>
    <w:rsid w:val="005B42FF"/>
    <w:rsid w:val="005C4269"/>
    <w:rsid w:val="005D1A8F"/>
    <w:rsid w:val="005D4A69"/>
    <w:rsid w:val="005F31BC"/>
    <w:rsid w:val="006008D3"/>
    <w:rsid w:val="006108DC"/>
    <w:rsid w:val="00614D3B"/>
    <w:rsid w:val="00626FFB"/>
    <w:rsid w:val="0063236C"/>
    <w:rsid w:val="0063438B"/>
    <w:rsid w:val="006354FB"/>
    <w:rsid w:val="006378FA"/>
    <w:rsid w:val="0066443C"/>
    <w:rsid w:val="00664B67"/>
    <w:rsid w:val="0068459E"/>
    <w:rsid w:val="006921AB"/>
    <w:rsid w:val="006A2324"/>
    <w:rsid w:val="006A5656"/>
    <w:rsid w:val="006A7799"/>
    <w:rsid w:val="006B1EEB"/>
    <w:rsid w:val="006B3EB3"/>
    <w:rsid w:val="006B4AFA"/>
    <w:rsid w:val="006C72F7"/>
    <w:rsid w:val="006D659F"/>
    <w:rsid w:val="006D6C75"/>
    <w:rsid w:val="006F15D0"/>
    <w:rsid w:val="006F1CC4"/>
    <w:rsid w:val="006F6CF4"/>
    <w:rsid w:val="007010A6"/>
    <w:rsid w:val="0070700D"/>
    <w:rsid w:val="00707AA6"/>
    <w:rsid w:val="0071411B"/>
    <w:rsid w:val="00730128"/>
    <w:rsid w:val="00742EE2"/>
    <w:rsid w:val="00744DB4"/>
    <w:rsid w:val="00753AED"/>
    <w:rsid w:val="00763B62"/>
    <w:rsid w:val="007725AA"/>
    <w:rsid w:val="00775467"/>
    <w:rsid w:val="007860B9"/>
    <w:rsid w:val="00797DB9"/>
    <w:rsid w:val="007A01CB"/>
    <w:rsid w:val="007A0403"/>
    <w:rsid w:val="007A16D6"/>
    <w:rsid w:val="007A556B"/>
    <w:rsid w:val="007B1956"/>
    <w:rsid w:val="007B366E"/>
    <w:rsid w:val="007C651C"/>
    <w:rsid w:val="007D0593"/>
    <w:rsid w:val="007D096D"/>
    <w:rsid w:val="007D4C77"/>
    <w:rsid w:val="007E440F"/>
    <w:rsid w:val="007E6488"/>
    <w:rsid w:val="007F61C4"/>
    <w:rsid w:val="0081089C"/>
    <w:rsid w:val="0081292C"/>
    <w:rsid w:val="00816800"/>
    <w:rsid w:val="0082796F"/>
    <w:rsid w:val="00841241"/>
    <w:rsid w:val="00844D71"/>
    <w:rsid w:val="008531DD"/>
    <w:rsid w:val="00855E83"/>
    <w:rsid w:val="0085765A"/>
    <w:rsid w:val="00857847"/>
    <w:rsid w:val="0087130F"/>
    <w:rsid w:val="008718EC"/>
    <w:rsid w:val="00873B6C"/>
    <w:rsid w:val="008776DB"/>
    <w:rsid w:val="008814CF"/>
    <w:rsid w:val="00884387"/>
    <w:rsid w:val="0088602F"/>
    <w:rsid w:val="008A0448"/>
    <w:rsid w:val="008A05DE"/>
    <w:rsid w:val="008A4337"/>
    <w:rsid w:val="008A60B8"/>
    <w:rsid w:val="008B0556"/>
    <w:rsid w:val="008C77F0"/>
    <w:rsid w:val="008D3262"/>
    <w:rsid w:val="008E2FFF"/>
    <w:rsid w:val="008E6FF9"/>
    <w:rsid w:val="008F20DC"/>
    <w:rsid w:val="008F7CAF"/>
    <w:rsid w:val="00901CF7"/>
    <w:rsid w:val="00904204"/>
    <w:rsid w:val="00911CB6"/>
    <w:rsid w:val="00915E59"/>
    <w:rsid w:val="00916603"/>
    <w:rsid w:val="0091769E"/>
    <w:rsid w:val="009631E3"/>
    <w:rsid w:val="00987214"/>
    <w:rsid w:val="009935F1"/>
    <w:rsid w:val="009949BB"/>
    <w:rsid w:val="009979DC"/>
    <w:rsid w:val="009B3FFF"/>
    <w:rsid w:val="009B4175"/>
    <w:rsid w:val="009C1244"/>
    <w:rsid w:val="009C131C"/>
    <w:rsid w:val="009C62E7"/>
    <w:rsid w:val="009C74FE"/>
    <w:rsid w:val="009D2CC2"/>
    <w:rsid w:val="009D6CE0"/>
    <w:rsid w:val="009F0717"/>
    <w:rsid w:val="00A02855"/>
    <w:rsid w:val="00A0375A"/>
    <w:rsid w:val="00A04E1D"/>
    <w:rsid w:val="00A10D73"/>
    <w:rsid w:val="00A10ECC"/>
    <w:rsid w:val="00A11A31"/>
    <w:rsid w:val="00A45FB4"/>
    <w:rsid w:val="00A45FEF"/>
    <w:rsid w:val="00A47B39"/>
    <w:rsid w:val="00A57B3D"/>
    <w:rsid w:val="00A64064"/>
    <w:rsid w:val="00A674D1"/>
    <w:rsid w:val="00A774F8"/>
    <w:rsid w:val="00A82FE7"/>
    <w:rsid w:val="00A83243"/>
    <w:rsid w:val="00A853EA"/>
    <w:rsid w:val="00A911A9"/>
    <w:rsid w:val="00A945A2"/>
    <w:rsid w:val="00A958A0"/>
    <w:rsid w:val="00AA77EE"/>
    <w:rsid w:val="00AB3334"/>
    <w:rsid w:val="00AB6A6B"/>
    <w:rsid w:val="00AB72A6"/>
    <w:rsid w:val="00AC7C7A"/>
    <w:rsid w:val="00AD0697"/>
    <w:rsid w:val="00AD44AA"/>
    <w:rsid w:val="00AD59A3"/>
    <w:rsid w:val="00AF18C5"/>
    <w:rsid w:val="00AF290F"/>
    <w:rsid w:val="00AF4553"/>
    <w:rsid w:val="00AF4F78"/>
    <w:rsid w:val="00AF65C6"/>
    <w:rsid w:val="00AF6CE6"/>
    <w:rsid w:val="00B05B04"/>
    <w:rsid w:val="00B11348"/>
    <w:rsid w:val="00B1555E"/>
    <w:rsid w:val="00B20162"/>
    <w:rsid w:val="00B24A3A"/>
    <w:rsid w:val="00B338CB"/>
    <w:rsid w:val="00B37668"/>
    <w:rsid w:val="00B40805"/>
    <w:rsid w:val="00B46662"/>
    <w:rsid w:val="00B4673E"/>
    <w:rsid w:val="00B50892"/>
    <w:rsid w:val="00B51F94"/>
    <w:rsid w:val="00B56EEE"/>
    <w:rsid w:val="00B60363"/>
    <w:rsid w:val="00B61342"/>
    <w:rsid w:val="00B7142F"/>
    <w:rsid w:val="00B842B9"/>
    <w:rsid w:val="00B86F90"/>
    <w:rsid w:val="00B90D8C"/>
    <w:rsid w:val="00B93299"/>
    <w:rsid w:val="00B9515B"/>
    <w:rsid w:val="00BA265E"/>
    <w:rsid w:val="00BB36A1"/>
    <w:rsid w:val="00BC458C"/>
    <w:rsid w:val="00BE72A5"/>
    <w:rsid w:val="00BF0C42"/>
    <w:rsid w:val="00C03920"/>
    <w:rsid w:val="00C0670F"/>
    <w:rsid w:val="00C34477"/>
    <w:rsid w:val="00C421AB"/>
    <w:rsid w:val="00C50934"/>
    <w:rsid w:val="00C51FE7"/>
    <w:rsid w:val="00C52714"/>
    <w:rsid w:val="00C54023"/>
    <w:rsid w:val="00C602A7"/>
    <w:rsid w:val="00C60C5B"/>
    <w:rsid w:val="00C624F7"/>
    <w:rsid w:val="00C62E64"/>
    <w:rsid w:val="00C64418"/>
    <w:rsid w:val="00C6590D"/>
    <w:rsid w:val="00C93CED"/>
    <w:rsid w:val="00C96CD9"/>
    <w:rsid w:val="00CA1B44"/>
    <w:rsid w:val="00CA1C9E"/>
    <w:rsid w:val="00CB0A54"/>
    <w:rsid w:val="00CB69F1"/>
    <w:rsid w:val="00CC3C35"/>
    <w:rsid w:val="00CC40FB"/>
    <w:rsid w:val="00CC4A62"/>
    <w:rsid w:val="00CC636A"/>
    <w:rsid w:val="00CD5F91"/>
    <w:rsid w:val="00CF15C6"/>
    <w:rsid w:val="00CF17BD"/>
    <w:rsid w:val="00CF37C2"/>
    <w:rsid w:val="00CF6AE5"/>
    <w:rsid w:val="00D11604"/>
    <w:rsid w:val="00D20812"/>
    <w:rsid w:val="00D25879"/>
    <w:rsid w:val="00D2628C"/>
    <w:rsid w:val="00D34FE6"/>
    <w:rsid w:val="00D378B8"/>
    <w:rsid w:val="00D46FF4"/>
    <w:rsid w:val="00D507AC"/>
    <w:rsid w:val="00D53635"/>
    <w:rsid w:val="00D54BEA"/>
    <w:rsid w:val="00D6048A"/>
    <w:rsid w:val="00D755FA"/>
    <w:rsid w:val="00D80651"/>
    <w:rsid w:val="00D828EA"/>
    <w:rsid w:val="00D86233"/>
    <w:rsid w:val="00DA67A9"/>
    <w:rsid w:val="00DB0C1E"/>
    <w:rsid w:val="00DB4FBC"/>
    <w:rsid w:val="00DB58BA"/>
    <w:rsid w:val="00DB7043"/>
    <w:rsid w:val="00DE1A9E"/>
    <w:rsid w:val="00DE2C07"/>
    <w:rsid w:val="00DE53C1"/>
    <w:rsid w:val="00DE5C23"/>
    <w:rsid w:val="00DF5642"/>
    <w:rsid w:val="00DF58FA"/>
    <w:rsid w:val="00E02879"/>
    <w:rsid w:val="00E06423"/>
    <w:rsid w:val="00E1068F"/>
    <w:rsid w:val="00E10C15"/>
    <w:rsid w:val="00E120E0"/>
    <w:rsid w:val="00E177FD"/>
    <w:rsid w:val="00E24018"/>
    <w:rsid w:val="00E31732"/>
    <w:rsid w:val="00E522D1"/>
    <w:rsid w:val="00E56409"/>
    <w:rsid w:val="00E609F6"/>
    <w:rsid w:val="00E65C28"/>
    <w:rsid w:val="00E71CE8"/>
    <w:rsid w:val="00E80A8D"/>
    <w:rsid w:val="00E81434"/>
    <w:rsid w:val="00E848D2"/>
    <w:rsid w:val="00E85DA4"/>
    <w:rsid w:val="00E86130"/>
    <w:rsid w:val="00E92DB4"/>
    <w:rsid w:val="00E94B2B"/>
    <w:rsid w:val="00E9668C"/>
    <w:rsid w:val="00EA5BC4"/>
    <w:rsid w:val="00EC13A4"/>
    <w:rsid w:val="00ED2512"/>
    <w:rsid w:val="00ED555E"/>
    <w:rsid w:val="00ED57BE"/>
    <w:rsid w:val="00EE41CA"/>
    <w:rsid w:val="00EF195F"/>
    <w:rsid w:val="00EF4E61"/>
    <w:rsid w:val="00F04F43"/>
    <w:rsid w:val="00F05F88"/>
    <w:rsid w:val="00F13EEB"/>
    <w:rsid w:val="00F149E7"/>
    <w:rsid w:val="00F20F4A"/>
    <w:rsid w:val="00F21C5E"/>
    <w:rsid w:val="00F32E29"/>
    <w:rsid w:val="00F50126"/>
    <w:rsid w:val="00F543AC"/>
    <w:rsid w:val="00F564F4"/>
    <w:rsid w:val="00F57DED"/>
    <w:rsid w:val="00F60546"/>
    <w:rsid w:val="00F61D1B"/>
    <w:rsid w:val="00F62596"/>
    <w:rsid w:val="00F70CEF"/>
    <w:rsid w:val="00F74A97"/>
    <w:rsid w:val="00F75C3A"/>
    <w:rsid w:val="00F764CD"/>
    <w:rsid w:val="00FA03F9"/>
    <w:rsid w:val="00FA0A34"/>
    <w:rsid w:val="00FA226E"/>
    <w:rsid w:val="00FA2EBF"/>
    <w:rsid w:val="00FB04AC"/>
    <w:rsid w:val="00FB2B21"/>
    <w:rsid w:val="00FB6447"/>
    <w:rsid w:val="00FC1713"/>
    <w:rsid w:val="00FF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BFD31"/>
  <w15:chartTrackingRefBased/>
  <w15:docId w15:val="{B8E26843-E986-4A6F-B5C2-97E248B4E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sz w:val="22"/>
      <w:u w:val="single"/>
    </w:rPr>
  </w:style>
  <w:style w:type="paragraph" w:styleId="Heading3">
    <w:name w:val="heading 3"/>
    <w:basedOn w:val="Normal"/>
    <w:next w:val="Normal"/>
    <w:qFormat/>
    <w:pPr>
      <w:keepNext/>
      <w:outlineLvl w:val="2"/>
    </w:pPr>
    <w:rPr>
      <w:iCs/>
      <w:szCs w:val="20"/>
    </w:rPr>
  </w:style>
  <w:style w:type="paragraph" w:styleId="Heading4">
    <w:name w:val="heading 4"/>
    <w:basedOn w:val="Normal"/>
    <w:next w:val="Normal"/>
    <w:qFormat/>
    <w:pPr>
      <w:keepNext/>
      <w:outlineLvl w:val="3"/>
    </w:pPr>
    <w:rPr>
      <w:b/>
      <w:iCs/>
      <w:szCs w:val="20"/>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jc w:val="center"/>
      <w:outlineLvl w:val="5"/>
    </w:pPr>
    <w:rPr>
      <w:b/>
      <w:bCs/>
      <w:sz w:val="20"/>
    </w:rPr>
  </w:style>
  <w:style w:type="paragraph" w:styleId="Heading7">
    <w:name w:val="heading 7"/>
    <w:basedOn w:val="Normal"/>
    <w:next w:val="Normal"/>
    <w:qFormat/>
    <w:pPr>
      <w:keepNext/>
      <w:outlineLvl w:val="6"/>
    </w:pPr>
    <w:rPr>
      <w:b/>
      <w:bCs/>
      <w:sz w:val="20"/>
    </w:rPr>
  </w:style>
  <w:style w:type="paragraph" w:styleId="Heading8">
    <w:name w:val="heading 8"/>
    <w:basedOn w:val="Normal"/>
    <w:next w:val="Normal"/>
    <w:qFormat/>
    <w:pPr>
      <w:keepNext/>
      <w:jc w:val="center"/>
      <w:outlineLvl w:val="7"/>
    </w:pPr>
    <w:rPr>
      <w:b/>
      <w:bCs/>
      <w:sz w:val="18"/>
    </w:rPr>
  </w:style>
  <w:style w:type="paragraph" w:styleId="Heading9">
    <w:name w:val="heading 9"/>
    <w:basedOn w:val="Normal"/>
    <w:next w:val="Normal"/>
    <w:qFormat/>
    <w:pPr>
      <w:keepNext/>
      <w:ind w:left="720"/>
      <w:outlineLvl w:val="8"/>
    </w:pPr>
    <w:rPr>
      <w:b/>
      <w:bCs/>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ListBullet"/>
    <w:pPr>
      <w:numPr>
        <w:numId w:val="0"/>
      </w:numPr>
      <w:tabs>
        <w:tab w:val="left" w:pos="180"/>
      </w:tabs>
    </w:pPr>
    <w:rPr>
      <w:szCs w:val="20"/>
    </w:rPr>
  </w:style>
  <w:style w:type="paragraph" w:styleId="ListBullet">
    <w:name w:val="List Bullet"/>
    <w:basedOn w:val="Normal"/>
    <w:autoRedefine/>
    <w:pPr>
      <w:numPr>
        <w:numId w:val="1"/>
      </w:numPr>
    </w:pPr>
  </w:style>
  <w:style w:type="paragraph" w:styleId="Header">
    <w:name w:val="header"/>
    <w:basedOn w:val="Normal"/>
    <w:link w:val="HeaderChar"/>
    <w:uiPriority w:val="99"/>
    <w:pPr>
      <w:tabs>
        <w:tab w:val="center" w:pos="4320"/>
        <w:tab w:val="right" w:pos="8640"/>
      </w:tabs>
    </w:pPr>
    <w:rPr>
      <w:szCs w:val="20"/>
    </w:rPr>
  </w:style>
  <w:style w:type="paragraph" w:styleId="Footer">
    <w:name w:val="footer"/>
    <w:basedOn w:val="Normal"/>
    <w:pPr>
      <w:tabs>
        <w:tab w:val="center" w:pos="4320"/>
        <w:tab w:val="right" w:pos="8640"/>
      </w:tabs>
    </w:pPr>
  </w:style>
  <w:style w:type="paragraph" w:styleId="BodyTextIndent">
    <w:name w:val="Body Text Indent"/>
    <w:basedOn w:val="Normal"/>
    <w:pPr>
      <w:ind w:left="720" w:hanging="720"/>
    </w:pPr>
    <w:rPr>
      <w:sz w:val="22"/>
    </w:rPr>
  </w:style>
  <w:style w:type="paragraph" w:styleId="Title">
    <w:name w:val="Title"/>
    <w:basedOn w:val="Normal"/>
    <w:qFormat/>
    <w:pPr>
      <w:jc w:val="center"/>
    </w:pPr>
    <w:rPr>
      <w:rFonts w:ascii="AvantGarde" w:hAnsi="AvantGarde"/>
      <w:b/>
      <w:bCs/>
      <w:smallCaps/>
      <w:sz w:val="48"/>
      <w:szCs w:val="20"/>
      <w:u w:val="single"/>
    </w:rPr>
  </w:style>
  <w:style w:type="paragraph" w:styleId="BodyText">
    <w:name w:val="Body Text"/>
    <w:basedOn w:val="Normal"/>
    <w:rPr>
      <w:rFonts w:ascii="Arial" w:hAnsi="Arial" w:cs="Arial"/>
      <w:bCs/>
      <w:sz w:val="22"/>
      <w:szCs w:val="20"/>
    </w:rPr>
  </w:style>
  <w:style w:type="paragraph" w:customStyle="1" w:styleId="Subhead">
    <w:name w:val="Subhead"/>
    <w:basedOn w:val="Normal"/>
    <w:pPr>
      <w:spacing w:after="120" w:line="320" w:lineRule="exact"/>
    </w:pPr>
    <w:rPr>
      <w:rFonts w:ascii="Times" w:hAnsi="Times"/>
      <w:iCs/>
      <w:smallCaps/>
      <w:spacing w:val="-5"/>
      <w:sz w:val="32"/>
      <w:szCs w:val="20"/>
    </w:rPr>
  </w:style>
  <w:style w:type="paragraph" w:styleId="BodyTextIndent3">
    <w:name w:val="Body Text Indent 3"/>
    <w:basedOn w:val="Normal"/>
    <w:pPr>
      <w:ind w:left="720"/>
    </w:pPr>
    <w:rPr>
      <w:b/>
      <w:iCs/>
      <w:szCs w:val="20"/>
    </w:rPr>
  </w:style>
  <w:style w:type="paragraph" w:styleId="BodyText2">
    <w:name w:val="Body Text 2"/>
    <w:basedOn w:val="Normal"/>
    <w:pPr>
      <w:jc w:val="both"/>
    </w:pPr>
    <w:rPr>
      <w:b/>
      <w:iCs/>
      <w:sz w:val="22"/>
      <w:szCs w:val="20"/>
    </w:rPr>
  </w:style>
  <w:style w:type="paragraph" w:styleId="BodyTextIndent2">
    <w:name w:val="Body Text Indent 2"/>
    <w:basedOn w:val="Normal"/>
    <w:pPr>
      <w:ind w:left="720"/>
      <w:jc w:val="both"/>
    </w:pPr>
    <w:rPr>
      <w:iCs/>
      <w:sz w:val="22"/>
      <w:szCs w:val="20"/>
    </w:rPr>
  </w:style>
  <w:style w:type="paragraph" w:styleId="BodyText3">
    <w:name w:val="Body Text 3"/>
    <w:basedOn w:val="Normal"/>
    <w:pPr>
      <w:jc w:val="both"/>
    </w:pPr>
    <w:rPr>
      <w:iCs/>
      <w:sz w:val="22"/>
      <w:szCs w:val="20"/>
    </w:rPr>
  </w:style>
  <w:style w:type="character" w:styleId="PageNumber">
    <w:name w:val="page number"/>
    <w:basedOn w:val="DefaultParagraphFont"/>
  </w:style>
  <w:style w:type="character" w:styleId="Hyperlink">
    <w:name w:val="Hyperlink"/>
    <w:rPr>
      <w:color w:val="660000"/>
      <w:u w:val="single"/>
    </w:rPr>
  </w:style>
  <w:style w:type="character" w:styleId="FollowedHyperlink">
    <w:name w:val="FollowedHyperlink"/>
    <w:rPr>
      <w:color w:val="800080"/>
      <w:u w:val="single"/>
    </w:rPr>
  </w:style>
  <w:style w:type="character" w:styleId="CommentReference">
    <w:name w:val="annotation reference"/>
    <w:semiHidden/>
    <w:rsid w:val="00DE1A9E"/>
    <w:rPr>
      <w:sz w:val="16"/>
      <w:szCs w:val="16"/>
    </w:rPr>
  </w:style>
  <w:style w:type="paragraph" w:styleId="CommentText">
    <w:name w:val="annotation text"/>
    <w:basedOn w:val="Normal"/>
    <w:semiHidden/>
    <w:rsid w:val="00DE1A9E"/>
    <w:rPr>
      <w:sz w:val="20"/>
      <w:szCs w:val="20"/>
    </w:rPr>
  </w:style>
  <w:style w:type="paragraph" w:styleId="CommentSubject">
    <w:name w:val="annotation subject"/>
    <w:basedOn w:val="CommentText"/>
    <w:next w:val="CommentText"/>
    <w:semiHidden/>
    <w:rsid w:val="00DE1A9E"/>
    <w:rPr>
      <w:b/>
      <w:bCs/>
    </w:rPr>
  </w:style>
  <w:style w:type="paragraph" w:styleId="BalloonText">
    <w:name w:val="Balloon Text"/>
    <w:basedOn w:val="Normal"/>
    <w:semiHidden/>
    <w:rsid w:val="00DE1A9E"/>
    <w:rPr>
      <w:rFonts w:ascii="Tahoma" w:hAnsi="Tahoma" w:cs="Tahoma"/>
      <w:sz w:val="16"/>
      <w:szCs w:val="16"/>
    </w:rPr>
  </w:style>
  <w:style w:type="paragraph" w:styleId="List2">
    <w:name w:val="List 2"/>
    <w:basedOn w:val="Normal"/>
    <w:rsid w:val="003109C7"/>
    <w:pPr>
      <w:keepLines/>
      <w:numPr>
        <w:ilvl w:val="1"/>
        <w:numId w:val="6"/>
      </w:numPr>
      <w:tabs>
        <w:tab w:val="left" w:pos="1152"/>
        <w:tab w:val="left" w:pos="5400"/>
      </w:tabs>
      <w:spacing w:after="120"/>
      <w:outlineLvl w:val="1"/>
    </w:pPr>
    <w:rPr>
      <w:rFonts w:ascii="Arial" w:hAnsi="Arial"/>
      <w:sz w:val="22"/>
      <w:szCs w:val="20"/>
    </w:rPr>
  </w:style>
  <w:style w:type="paragraph" w:styleId="List">
    <w:name w:val="List"/>
    <w:basedOn w:val="BodyText"/>
    <w:rsid w:val="003109C7"/>
    <w:pPr>
      <w:numPr>
        <w:numId w:val="6"/>
      </w:numPr>
      <w:spacing w:after="120"/>
    </w:pPr>
    <w:rPr>
      <w:rFonts w:cs="Times New Roman"/>
      <w:bCs w:val="0"/>
    </w:rPr>
  </w:style>
  <w:style w:type="character" w:styleId="Strong">
    <w:name w:val="Strong"/>
    <w:uiPriority w:val="22"/>
    <w:qFormat/>
    <w:rsid w:val="00C93CED"/>
    <w:rPr>
      <w:b/>
      <w:bCs/>
    </w:rPr>
  </w:style>
  <w:style w:type="character" w:styleId="Emphasis">
    <w:name w:val="Emphasis"/>
    <w:uiPriority w:val="20"/>
    <w:qFormat/>
    <w:rsid w:val="00C93CED"/>
    <w:rPr>
      <w:i/>
      <w:iCs/>
    </w:rPr>
  </w:style>
  <w:style w:type="paragraph" w:styleId="NormalWeb">
    <w:name w:val="Normal (Web)"/>
    <w:basedOn w:val="Normal"/>
    <w:uiPriority w:val="99"/>
    <w:unhideWhenUsed/>
    <w:rsid w:val="00224571"/>
    <w:pPr>
      <w:spacing w:before="100" w:beforeAutospacing="1" w:after="100" w:afterAutospacing="1"/>
    </w:pPr>
  </w:style>
  <w:style w:type="character" w:customStyle="1" w:styleId="HeaderChar">
    <w:name w:val="Header Char"/>
    <w:link w:val="Header"/>
    <w:uiPriority w:val="99"/>
    <w:rsid w:val="00043137"/>
    <w:rPr>
      <w:sz w:val="24"/>
    </w:rPr>
  </w:style>
  <w:style w:type="paragraph" w:customStyle="1" w:styleId="Default">
    <w:name w:val="Default"/>
    <w:rsid w:val="000E5501"/>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E5501"/>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3733A0"/>
    <w:rPr>
      <w:sz w:val="24"/>
      <w:szCs w:val="24"/>
    </w:rPr>
  </w:style>
  <w:style w:type="character" w:styleId="UnresolvedMention">
    <w:name w:val="Unresolved Mention"/>
    <w:uiPriority w:val="99"/>
    <w:semiHidden/>
    <w:unhideWhenUsed/>
    <w:rsid w:val="00DE5C23"/>
    <w:rPr>
      <w:color w:val="605E5C"/>
      <w:shd w:val="clear" w:color="auto" w:fill="E1DFDD"/>
    </w:rPr>
  </w:style>
  <w:style w:type="table" w:styleId="TableGrid">
    <w:name w:val="Table Grid"/>
    <w:basedOn w:val="TableNormal"/>
    <w:rsid w:val="00DE2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507141">
      <w:bodyDiv w:val="1"/>
      <w:marLeft w:val="0"/>
      <w:marRight w:val="0"/>
      <w:marTop w:val="0"/>
      <w:marBottom w:val="0"/>
      <w:divBdr>
        <w:top w:val="none" w:sz="0" w:space="0" w:color="auto"/>
        <w:left w:val="none" w:sz="0" w:space="0" w:color="auto"/>
        <w:bottom w:val="none" w:sz="0" w:space="0" w:color="auto"/>
        <w:right w:val="none" w:sz="0" w:space="0" w:color="auto"/>
      </w:divBdr>
    </w:div>
    <w:div w:id="340935854">
      <w:bodyDiv w:val="1"/>
      <w:marLeft w:val="0"/>
      <w:marRight w:val="0"/>
      <w:marTop w:val="0"/>
      <w:marBottom w:val="0"/>
      <w:divBdr>
        <w:top w:val="none" w:sz="0" w:space="0" w:color="auto"/>
        <w:left w:val="none" w:sz="0" w:space="0" w:color="auto"/>
        <w:bottom w:val="none" w:sz="0" w:space="0" w:color="auto"/>
        <w:right w:val="none" w:sz="0" w:space="0" w:color="auto"/>
      </w:divBdr>
    </w:div>
    <w:div w:id="467599978">
      <w:bodyDiv w:val="1"/>
      <w:marLeft w:val="0"/>
      <w:marRight w:val="0"/>
      <w:marTop w:val="0"/>
      <w:marBottom w:val="0"/>
      <w:divBdr>
        <w:top w:val="none" w:sz="0" w:space="0" w:color="auto"/>
        <w:left w:val="none" w:sz="0" w:space="0" w:color="auto"/>
        <w:bottom w:val="none" w:sz="0" w:space="0" w:color="auto"/>
        <w:right w:val="none" w:sz="0" w:space="0" w:color="auto"/>
      </w:divBdr>
    </w:div>
    <w:div w:id="734934766">
      <w:bodyDiv w:val="1"/>
      <w:marLeft w:val="0"/>
      <w:marRight w:val="0"/>
      <w:marTop w:val="0"/>
      <w:marBottom w:val="0"/>
      <w:divBdr>
        <w:top w:val="none" w:sz="0" w:space="0" w:color="auto"/>
        <w:left w:val="none" w:sz="0" w:space="0" w:color="auto"/>
        <w:bottom w:val="none" w:sz="0" w:space="0" w:color="auto"/>
        <w:right w:val="none" w:sz="0" w:space="0" w:color="auto"/>
      </w:divBdr>
    </w:div>
    <w:div w:id="993677870">
      <w:bodyDiv w:val="1"/>
      <w:marLeft w:val="0"/>
      <w:marRight w:val="0"/>
      <w:marTop w:val="0"/>
      <w:marBottom w:val="0"/>
      <w:divBdr>
        <w:top w:val="none" w:sz="0" w:space="0" w:color="auto"/>
        <w:left w:val="none" w:sz="0" w:space="0" w:color="auto"/>
        <w:bottom w:val="none" w:sz="0" w:space="0" w:color="auto"/>
        <w:right w:val="none" w:sz="0" w:space="0" w:color="auto"/>
      </w:divBdr>
    </w:div>
    <w:div w:id="164773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drugs/investigational-new-drug-ind-application/ind-application-reporting-ind-safety-repor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downloads/regulatoryinformation/guidances/ucm12657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hs.gov/ohrp/regulations-and-policy/guidance/reviewing-unanticipated-problems/index.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B3DCA837-8C6E-4315-94FB-0E8F4AF68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87AEB4-EA5B-4808-997B-C6424A2FDC8F}">
  <ds:schemaRefs>
    <ds:schemaRef ds:uri="http://schemas.microsoft.com/sharepoint/v3/contenttype/forms"/>
  </ds:schemaRefs>
</ds:datastoreItem>
</file>

<file path=customXml/itemProps3.xml><?xml version="1.0" encoding="utf-8"?>
<ds:datastoreItem xmlns:ds="http://schemas.openxmlformats.org/officeDocument/2006/customXml" ds:itemID="{D8B2FD3D-4D9C-4870-83FA-4CD0BFD68D95}">
  <ds:schemaRefs>
    <ds:schemaRef ds:uri="http://schemas.openxmlformats.org/officeDocument/2006/bibliography"/>
  </ds:schemaRefs>
</ds:datastoreItem>
</file>

<file path=customXml/itemProps4.xml><?xml version="1.0" encoding="utf-8"?>
<ds:datastoreItem xmlns:ds="http://schemas.openxmlformats.org/officeDocument/2006/customXml" ds:itemID="{617534C9-580F-44ED-8A4F-E22253DA902F}">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2295</Words>
  <Characters>13087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15352</CharactersWithSpaces>
  <SharedDoc>false</SharedDoc>
  <HLinks>
    <vt:vector size="18" baseType="variant">
      <vt:variant>
        <vt:i4>3211306</vt:i4>
      </vt:variant>
      <vt:variant>
        <vt:i4>6</vt:i4>
      </vt:variant>
      <vt:variant>
        <vt:i4>0</vt:i4>
      </vt:variant>
      <vt:variant>
        <vt:i4>5</vt:i4>
      </vt:variant>
      <vt:variant>
        <vt:lpwstr>https://www.fda.gov/files/drugs/published/Safety-Reporting-Requirements-for-INDs-%28Investigational-New-Drug-Applications%29-and-BA-BE-%28Bioavailability-Bioequivalence%29-Studies.pdf</vt:lpwstr>
      </vt:variant>
      <vt:variant>
        <vt:lpwstr/>
      </vt:variant>
      <vt:variant>
        <vt:i4>7602301</vt:i4>
      </vt:variant>
      <vt:variant>
        <vt:i4>3</vt:i4>
      </vt:variant>
      <vt:variant>
        <vt:i4>0</vt:i4>
      </vt:variant>
      <vt:variant>
        <vt:i4>5</vt:i4>
      </vt:variant>
      <vt:variant>
        <vt:lpwstr>https://www.fda.gov/downloads/regulatoryinformation/guidances/ucm126572.pdf</vt:lpwstr>
      </vt:variant>
      <vt:variant>
        <vt:lpwstr/>
      </vt:variant>
      <vt:variant>
        <vt:i4>524379</vt:i4>
      </vt:variant>
      <vt:variant>
        <vt:i4>0</vt:i4>
      </vt:variant>
      <vt:variant>
        <vt:i4>0</vt:i4>
      </vt:variant>
      <vt:variant>
        <vt:i4>5</vt:i4>
      </vt:variant>
      <vt:variant>
        <vt:lpwstr>https://www.hhs.gov/ohrp/regulations-and-policy/guidance/reviewing-unanticipated-problems/index.html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dc:description/>
  <cp:lastModifiedBy>Greening, Janelle</cp:lastModifiedBy>
  <cp:revision>2</cp:revision>
  <cp:lastPrinted>2021-06-15T17:44:00Z</cp:lastPrinted>
  <dcterms:created xsi:type="dcterms:W3CDTF">2026-08-03T15:37:00Z</dcterms:created>
  <dcterms:modified xsi:type="dcterms:W3CDTF">2026-08-03T15:37:00Z</dcterms:modified>
</cp:coreProperties>
</file>