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93D2" w14:textId="52142CBE" w:rsidR="008E3624" w:rsidRPr="00762630" w:rsidRDefault="00587FFA" w:rsidP="00762630">
      <w:pPr>
        <w:pStyle w:val="Heading1"/>
        <w:jc w:val="center"/>
        <w:rPr>
          <w:rFonts w:ascii="Times New Roman" w:hAnsi="Times New Roman" w:cs="Times New Roman"/>
          <w:b/>
          <w:bCs/>
          <w:color w:val="auto"/>
          <w:sz w:val="24"/>
          <w:szCs w:val="24"/>
        </w:rPr>
      </w:pPr>
      <w:r w:rsidRPr="00762630">
        <w:rPr>
          <w:rFonts w:ascii="Times New Roman" w:hAnsi="Times New Roman" w:cs="Times New Roman"/>
          <w:b/>
          <w:bCs/>
          <w:color w:val="auto"/>
          <w:sz w:val="24"/>
          <w:szCs w:val="24"/>
        </w:rPr>
        <w:t>University of Missouri-Columbia</w:t>
      </w:r>
      <w:r w:rsidRPr="00762630">
        <w:rPr>
          <w:rFonts w:ascii="Times New Roman" w:hAnsi="Times New Roman" w:cs="Times New Roman"/>
          <w:b/>
          <w:bCs/>
          <w:color w:val="auto"/>
          <w:sz w:val="24"/>
          <w:szCs w:val="24"/>
        </w:rPr>
        <w:br/>
        <w:t>Human Research Protection Program/Institutional Review Board</w:t>
      </w:r>
      <w:r w:rsidRPr="00762630">
        <w:rPr>
          <w:rFonts w:ascii="Times New Roman" w:hAnsi="Times New Roman" w:cs="Times New Roman"/>
          <w:b/>
          <w:bCs/>
          <w:color w:val="auto"/>
          <w:sz w:val="24"/>
          <w:szCs w:val="24"/>
        </w:rPr>
        <w:br/>
      </w:r>
      <w:r w:rsidR="008E3624" w:rsidRPr="00762630">
        <w:rPr>
          <w:rFonts w:ascii="Times New Roman" w:hAnsi="Times New Roman" w:cs="Times New Roman"/>
          <w:b/>
          <w:bCs/>
          <w:color w:val="auto"/>
          <w:sz w:val="24"/>
          <w:szCs w:val="24"/>
        </w:rPr>
        <w:t>Emergency Preparedness and Response</w:t>
      </w:r>
      <w:r w:rsidR="00FF02E1" w:rsidRPr="00762630">
        <w:rPr>
          <w:rFonts w:ascii="Times New Roman" w:hAnsi="Times New Roman" w:cs="Times New Roman"/>
          <w:b/>
          <w:bCs/>
          <w:color w:val="auto"/>
          <w:sz w:val="24"/>
          <w:szCs w:val="24"/>
        </w:rPr>
        <w:t xml:space="preserve"> Policy</w:t>
      </w:r>
    </w:p>
    <w:p w14:paraId="2E9459EA" w14:textId="77777777" w:rsidR="008E6B92" w:rsidRDefault="008E6B92" w:rsidP="00BB5030">
      <w:pPr>
        <w:spacing w:after="0" w:line="240" w:lineRule="auto"/>
        <w:jc w:val="center"/>
        <w:rPr>
          <w:rFonts w:ascii="Times New Roman" w:hAnsi="Times New Roman" w:cs="Times New Roman"/>
          <w:sz w:val="24"/>
          <w:szCs w:val="24"/>
        </w:rPr>
      </w:pPr>
    </w:p>
    <w:p w14:paraId="1D063601" w14:textId="77777777" w:rsidR="00AD39BC" w:rsidRPr="00DC7B2E" w:rsidRDefault="00AD39BC" w:rsidP="00BB5030">
      <w:pPr>
        <w:spacing w:after="0" w:line="240" w:lineRule="auto"/>
        <w:jc w:val="center"/>
        <w:rPr>
          <w:rFonts w:ascii="Times New Roman" w:hAnsi="Times New Roman" w:cs="Times New Roman"/>
          <w:sz w:val="24"/>
          <w:szCs w:val="24"/>
        </w:rPr>
      </w:pPr>
    </w:p>
    <w:p w14:paraId="708EF858" w14:textId="722199B0" w:rsidR="00B06DF0" w:rsidRDefault="005F14B7" w:rsidP="0022305D">
      <w:pPr>
        <w:pStyle w:val="ListParagraph"/>
        <w:numPr>
          <w:ilvl w:val="0"/>
          <w:numId w:val="6"/>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w:t>
      </w:r>
      <w:r w:rsidR="00B06DF0" w:rsidRPr="00745F22">
        <w:rPr>
          <w:rFonts w:ascii="Times New Roman" w:hAnsi="Times New Roman" w:cs="Times New Roman"/>
          <w:b/>
          <w:bCs/>
          <w:sz w:val="24"/>
          <w:szCs w:val="24"/>
        </w:rPr>
        <w:t>urpose</w:t>
      </w:r>
    </w:p>
    <w:p w14:paraId="1E4CDB00" w14:textId="77777777" w:rsidR="00A5504D" w:rsidRPr="00745F22" w:rsidRDefault="00A5504D" w:rsidP="00646786">
      <w:pPr>
        <w:pStyle w:val="ListParagraph"/>
        <w:spacing w:after="0" w:line="240" w:lineRule="auto"/>
        <w:ind w:left="360"/>
        <w:rPr>
          <w:rFonts w:ascii="Times New Roman" w:hAnsi="Times New Roman" w:cs="Times New Roman"/>
          <w:b/>
          <w:bCs/>
          <w:sz w:val="24"/>
          <w:szCs w:val="24"/>
        </w:rPr>
      </w:pPr>
    </w:p>
    <w:p w14:paraId="7858F6FB" w14:textId="5BF96362" w:rsidR="00E80571" w:rsidRDefault="00E3056F" w:rsidP="0022305D">
      <w:pPr>
        <w:spacing w:after="0" w:line="240" w:lineRule="auto"/>
        <w:rPr>
          <w:rFonts w:ascii="Times New Roman" w:hAnsi="Times New Roman" w:cs="Times New Roman"/>
          <w:sz w:val="24"/>
          <w:szCs w:val="24"/>
        </w:rPr>
      </w:pPr>
      <w:r w:rsidRPr="33BBBC55">
        <w:rPr>
          <w:rFonts w:ascii="Times New Roman" w:hAnsi="Times New Roman" w:cs="Times New Roman"/>
          <w:sz w:val="24"/>
          <w:szCs w:val="24"/>
        </w:rPr>
        <w:t xml:space="preserve">To </w:t>
      </w:r>
      <w:r w:rsidR="00C24BCB" w:rsidRPr="33BBBC55">
        <w:rPr>
          <w:rFonts w:ascii="Times New Roman" w:hAnsi="Times New Roman" w:cs="Times New Roman"/>
          <w:sz w:val="24"/>
          <w:szCs w:val="24"/>
        </w:rPr>
        <w:t>ensure sustainability of MU HRPP/IRB</w:t>
      </w:r>
      <w:r w:rsidR="00B65255" w:rsidRPr="33BBBC55">
        <w:rPr>
          <w:rFonts w:ascii="Times New Roman" w:hAnsi="Times New Roman" w:cs="Times New Roman"/>
          <w:sz w:val="24"/>
          <w:szCs w:val="24"/>
        </w:rPr>
        <w:t xml:space="preserve"> and the continued protection of research participant</w:t>
      </w:r>
      <w:r w:rsidR="228DFDB8" w:rsidRPr="33BBBC55">
        <w:rPr>
          <w:rFonts w:ascii="Times New Roman" w:hAnsi="Times New Roman" w:cs="Times New Roman"/>
          <w:sz w:val="24"/>
          <w:szCs w:val="24"/>
        </w:rPr>
        <w:t>s, as well as assist investigators in protecting the continuity of research during an emergency.</w:t>
      </w:r>
    </w:p>
    <w:p w14:paraId="67CFD81A" w14:textId="77777777" w:rsidR="0022305D" w:rsidRPr="00E80571" w:rsidRDefault="0022305D" w:rsidP="00646786">
      <w:pPr>
        <w:spacing w:after="0" w:line="240" w:lineRule="auto"/>
        <w:rPr>
          <w:rFonts w:ascii="Times New Roman" w:hAnsi="Times New Roman" w:cs="Times New Roman"/>
          <w:sz w:val="24"/>
          <w:szCs w:val="24"/>
        </w:rPr>
      </w:pPr>
    </w:p>
    <w:p w14:paraId="50A94ED0" w14:textId="7055E4A6" w:rsidR="00D043F0" w:rsidRDefault="00E80571" w:rsidP="0022305D">
      <w:pPr>
        <w:pStyle w:val="ListParagraph"/>
        <w:numPr>
          <w:ilvl w:val="0"/>
          <w:numId w:val="6"/>
        </w:numPr>
        <w:spacing w:after="0" w:line="240" w:lineRule="auto"/>
        <w:rPr>
          <w:rFonts w:ascii="Times New Roman" w:hAnsi="Times New Roman" w:cs="Times New Roman"/>
          <w:b/>
          <w:bCs/>
          <w:sz w:val="24"/>
          <w:szCs w:val="24"/>
        </w:rPr>
      </w:pPr>
      <w:r w:rsidRPr="00745F22">
        <w:rPr>
          <w:rFonts w:ascii="Times New Roman" w:hAnsi="Times New Roman" w:cs="Times New Roman"/>
          <w:b/>
          <w:bCs/>
          <w:sz w:val="24"/>
          <w:szCs w:val="24"/>
        </w:rPr>
        <w:t>Scope</w:t>
      </w:r>
    </w:p>
    <w:p w14:paraId="5FAE3A85" w14:textId="77777777" w:rsidR="00A5504D" w:rsidRPr="00745F22" w:rsidRDefault="00A5504D" w:rsidP="00646786">
      <w:pPr>
        <w:pStyle w:val="ListParagraph"/>
        <w:spacing w:after="0" w:line="240" w:lineRule="auto"/>
        <w:ind w:left="360"/>
        <w:rPr>
          <w:rFonts w:ascii="Times New Roman" w:hAnsi="Times New Roman" w:cs="Times New Roman"/>
          <w:b/>
          <w:bCs/>
          <w:sz w:val="24"/>
          <w:szCs w:val="24"/>
        </w:rPr>
      </w:pPr>
    </w:p>
    <w:p w14:paraId="666D0507" w14:textId="2F383794" w:rsidR="002619BF" w:rsidRDefault="002619BF" w:rsidP="0022305D">
      <w:pPr>
        <w:spacing w:after="0" w:line="240" w:lineRule="auto"/>
        <w:rPr>
          <w:rFonts w:ascii="Times New Roman" w:hAnsi="Times New Roman" w:cs="Times New Roman"/>
          <w:sz w:val="24"/>
          <w:szCs w:val="24"/>
        </w:rPr>
      </w:pPr>
      <w:r w:rsidRPr="33BBBC55">
        <w:rPr>
          <w:rFonts w:ascii="Times New Roman" w:hAnsi="Times New Roman" w:cs="Times New Roman"/>
          <w:sz w:val="24"/>
          <w:szCs w:val="24"/>
        </w:rPr>
        <w:t xml:space="preserve">This SOP </w:t>
      </w:r>
      <w:r w:rsidR="5B6E681F" w:rsidRPr="33BBBC55">
        <w:rPr>
          <w:rFonts w:ascii="Times New Roman" w:hAnsi="Times New Roman" w:cs="Times New Roman"/>
          <w:sz w:val="24"/>
          <w:szCs w:val="24"/>
        </w:rPr>
        <w:t xml:space="preserve">should be used as a practical guideline and information source </w:t>
      </w:r>
      <w:r w:rsidR="3699129C" w:rsidRPr="33BBBC55">
        <w:rPr>
          <w:rFonts w:ascii="Times New Roman" w:hAnsi="Times New Roman" w:cs="Times New Roman"/>
          <w:sz w:val="24"/>
          <w:szCs w:val="24"/>
        </w:rPr>
        <w:t xml:space="preserve">for MU HRPP/IRB staff, board members, as well as MU </w:t>
      </w:r>
      <w:r w:rsidR="00F41786">
        <w:rPr>
          <w:rFonts w:ascii="Times New Roman" w:hAnsi="Times New Roman" w:cs="Times New Roman"/>
          <w:sz w:val="24"/>
          <w:szCs w:val="24"/>
        </w:rPr>
        <w:t>investigators</w:t>
      </w:r>
      <w:r w:rsidR="00F41786" w:rsidRPr="33BBBC55">
        <w:rPr>
          <w:rFonts w:ascii="Times New Roman" w:hAnsi="Times New Roman" w:cs="Times New Roman"/>
          <w:sz w:val="24"/>
          <w:szCs w:val="24"/>
        </w:rPr>
        <w:t xml:space="preserve"> </w:t>
      </w:r>
      <w:r w:rsidR="3699129C" w:rsidRPr="33BBBC55">
        <w:rPr>
          <w:rFonts w:ascii="Times New Roman" w:hAnsi="Times New Roman" w:cs="Times New Roman"/>
          <w:sz w:val="24"/>
          <w:szCs w:val="24"/>
        </w:rPr>
        <w:t>and department administrators in the event of an emergency</w:t>
      </w:r>
      <w:r w:rsidR="662235B5" w:rsidRPr="33BBBC55">
        <w:rPr>
          <w:rFonts w:ascii="Times New Roman" w:hAnsi="Times New Roman" w:cs="Times New Roman"/>
          <w:sz w:val="24"/>
          <w:szCs w:val="24"/>
        </w:rPr>
        <w:t xml:space="preserve">. </w:t>
      </w:r>
      <w:r w:rsidR="5A21924F" w:rsidRPr="33BBBC55">
        <w:rPr>
          <w:rFonts w:ascii="Times New Roman" w:hAnsi="Times New Roman" w:cs="Times New Roman"/>
          <w:sz w:val="24"/>
          <w:szCs w:val="24"/>
        </w:rPr>
        <w:t>It is</w:t>
      </w:r>
      <w:r w:rsidR="0B164241" w:rsidRPr="33BBBC55">
        <w:rPr>
          <w:rFonts w:ascii="Times New Roman" w:hAnsi="Times New Roman" w:cs="Times New Roman"/>
          <w:sz w:val="24"/>
          <w:szCs w:val="24"/>
        </w:rPr>
        <w:t xml:space="preserve"> not meant to replace the official MU Environmental Health &amp; Safety emergency</w:t>
      </w:r>
      <w:r w:rsidR="0E4DE303" w:rsidRPr="33BBBC55">
        <w:rPr>
          <w:rFonts w:ascii="Times New Roman" w:hAnsi="Times New Roman" w:cs="Times New Roman"/>
          <w:sz w:val="24"/>
          <w:szCs w:val="24"/>
        </w:rPr>
        <w:t xml:space="preserve"> preparedness</w:t>
      </w:r>
      <w:r w:rsidR="0B164241" w:rsidRPr="33BBBC55">
        <w:rPr>
          <w:rFonts w:ascii="Times New Roman" w:hAnsi="Times New Roman" w:cs="Times New Roman"/>
          <w:sz w:val="24"/>
          <w:szCs w:val="24"/>
        </w:rPr>
        <w:t xml:space="preserve"> information</w:t>
      </w:r>
      <w:r w:rsidR="14841590" w:rsidRPr="33BBBC55">
        <w:rPr>
          <w:rFonts w:ascii="Times New Roman" w:hAnsi="Times New Roman" w:cs="Times New Roman"/>
          <w:sz w:val="24"/>
          <w:szCs w:val="24"/>
        </w:rPr>
        <w:t xml:space="preserve"> or MU Alert.</w:t>
      </w:r>
      <w:r w:rsidR="005947F7">
        <w:rPr>
          <w:rFonts w:ascii="Times New Roman" w:hAnsi="Times New Roman" w:cs="Times New Roman"/>
          <w:sz w:val="24"/>
          <w:szCs w:val="24"/>
        </w:rPr>
        <w:t xml:space="preserve"> In addition, </w:t>
      </w:r>
      <w:proofErr w:type="gramStart"/>
      <w:r w:rsidR="005947F7">
        <w:rPr>
          <w:rFonts w:ascii="Times New Roman" w:hAnsi="Times New Roman" w:cs="Times New Roman"/>
          <w:sz w:val="24"/>
          <w:szCs w:val="24"/>
        </w:rPr>
        <w:t>human subjects research</w:t>
      </w:r>
      <w:proofErr w:type="gramEnd"/>
      <w:r w:rsidR="005947F7">
        <w:rPr>
          <w:rFonts w:ascii="Times New Roman" w:hAnsi="Times New Roman" w:cs="Times New Roman"/>
          <w:sz w:val="24"/>
          <w:szCs w:val="24"/>
        </w:rPr>
        <w:t xml:space="preserve"> occurs within many academic and healthcare settings where </w:t>
      </w:r>
      <w:r w:rsidR="00C8667B">
        <w:rPr>
          <w:rFonts w:ascii="Times New Roman" w:hAnsi="Times New Roman" w:cs="Times New Roman"/>
          <w:sz w:val="24"/>
          <w:szCs w:val="24"/>
        </w:rPr>
        <w:t xml:space="preserve">policies and procedures to protect students, employees, and patients will </w:t>
      </w:r>
      <w:r w:rsidR="00181344">
        <w:rPr>
          <w:rFonts w:ascii="Times New Roman" w:hAnsi="Times New Roman" w:cs="Times New Roman"/>
          <w:sz w:val="24"/>
          <w:szCs w:val="24"/>
        </w:rPr>
        <w:t xml:space="preserve">take priority in </w:t>
      </w:r>
      <w:proofErr w:type="gramStart"/>
      <w:r w:rsidR="00181344">
        <w:rPr>
          <w:rFonts w:ascii="Times New Roman" w:hAnsi="Times New Roman" w:cs="Times New Roman"/>
          <w:sz w:val="24"/>
          <w:szCs w:val="24"/>
        </w:rPr>
        <w:t>an emergency situation</w:t>
      </w:r>
      <w:proofErr w:type="gramEnd"/>
      <w:r w:rsidR="00181344">
        <w:rPr>
          <w:rFonts w:ascii="Times New Roman" w:hAnsi="Times New Roman" w:cs="Times New Roman"/>
          <w:sz w:val="24"/>
          <w:szCs w:val="24"/>
        </w:rPr>
        <w:t xml:space="preserve"> and follow local, state, and federal </w:t>
      </w:r>
      <w:r w:rsidR="0035630A">
        <w:rPr>
          <w:rFonts w:ascii="Times New Roman" w:hAnsi="Times New Roman" w:cs="Times New Roman"/>
          <w:sz w:val="24"/>
          <w:szCs w:val="24"/>
        </w:rPr>
        <w:t>requirements.</w:t>
      </w:r>
    </w:p>
    <w:p w14:paraId="76291775" w14:textId="77777777" w:rsidR="0022305D" w:rsidRDefault="0022305D" w:rsidP="00646786">
      <w:pPr>
        <w:spacing w:after="0" w:line="240" w:lineRule="auto"/>
        <w:rPr>
          <w:rFonts w:ascii="Times New Roman" w:hAnsi="Times New Roman" w:cs="Times New Roman"/>
          <w:sz w:val="24"/>
          <w:szCs w:val="24"/>
        </w:rPr>
      </w:pPr>
    </w:p>
    <w:p w14:paraId="70F8D074" w14:textId="5BFB23E9" w:rsidR="4A48D823" w:rsidRDefault="4A48D823" w:rsidP="0022305D">
      <w:pPr>
        <w:spacing w:after="0" w:line="240" w:lineRule="auto"/>
        <w:rPr>
          <w:rFonts w:ascii="Times New Roman" w:hAnsi="Times New Roman" w:cs="Times New Roman"/>
          <w:sz w:val="24"/>
          <w:szCs w:val="24"/>
        </w:rPr>
      </w:pPr>
      <w:r w:rsidRPr="3E24958B">
        <w:rPr>
          <w:rFonts w:ascii="Times New Roman" w:hAnsi="Times New Roman" w:cs="Times New Roman"/>
          <w:sz w:val="24"/>
          <w:szCs w:val="24"/>
        </w:rPr>
        <w:t>In the event of an emergency</w:t>
      </w:r>
      <w:r w:rsidR="00522EDA">
        <w:rPr>
          <w:rFonts w:ascii="Times New Roman" w:hAnsi="Times New Roman" w:cs="Times New Roman"/>
          <w:sz w:val="24"/>
          <w:szCs w:val="24"/>
        </w:rPr>
        <w:t>,</w:t>
      </w:r>
      <w:r w:rsidRPr="3E24958B">
        <w:rPr>
          <w:rFonts w:ascii="Times New Roman" w:hAnsi="Times New Roman" w:cs="Times New Roman"/>
          <w:sz w:val="24"/>
          <w:szCs w:val="24"/>
        </w:rPr>
        <w:t xml:space="preserve"> these SOPs may be modified as appropriate</w:t>
      </w:r>
      <w:r w:rsidR="4B22620C" w:rsidRPr="3E24958B">
        <w:rPr>
          <w:rFonts w:ascii="Times New Roman" w:hAnsi="Times New Roman" w:cs="Times New Roman"/>
          <w:sz w:val="24"/>
          <w:szCs w:val="24"/>
        </w:rPr>
        <w:t>,</w:t>
      </w:r>
      <w:r w:rsidRPr="3E24958B">
        <w:rPr>
          <w:rFonts w:ascii="Times New Roman" w:hAnsi="Times New Roman" w:cs="Times New Roman"/>
          <w:sz w:val="24"/>
          <w:szCs w:val="24"/>
        </w:rPr>
        <w:t xml:space="preserve"> as no advance planning can addres</w:t>
      </w:r>
      <w:r w:rsidR="7DFB4E5B" w:rsidRPr="3E24958B">
        <w:rPr>
          <w:rFonts w:ascii="Times New Roman" w:hAnsi="Times New Roman" w:cs="Times New Roman"/>
          <w:sz w:val="24"/>
          <w:szCs w:val="24"/>
        </w:rPr>
        <w:t>s all possible emergencies. Procedural modifications will be recorded in an addendum to the SOPs</w:t>
      </w:r>
      <w:r w:rsidR="5104C64E" w:rsidRPr="3E24958B">
        <w:rPr>
          <w:rFonts w:ascii="Times New Roman" w:hAnsi="Times New Roman" w:cs="Times New Roman"/>
          <w:sz w:val="24"/>
          <w:szCs w:val="24"/>
        </w:rPr>
        <w:t xml:space="preserve">, or other appropriate means of documentation communicated to </w:t>
      </w:r>
      <w:r w:rsidR="00F41786">
        <w:rPr>
          <w:rFonts w:ascii="Times New Roman" w:hAnsi="Times New Roman" w:cs="Times New Roman"/>
          <w:sz w:val="24"/>
          <w:szCs w:val="24"/>
        </w:rPr>
        <w:t>investigators</w:t>
      </w:r>
      <w:r w:rsidR="5104C64E" w:rsidRPr="3E24958B">
        <w:rPr>
          <w:rFonts w:ascii="Times New Roman" w:hAnsi="Times New Roman" w:cs="Times New Roman"/>
          <w:sz w:val="24"/>
          <w:szCs w:val="24"/>
        </w:rPr>
        <w:t xml:space="preserve">. </w:t>
      </w:r>
    </w:p>
    <w:p w14:paraId="47324DA0" w14:textId="77777777" w:rsidR="0022305D" w:rsidRDefault="0022305D" w:rsidP="00646786">
      <w:pPr>
        <w:spacing w:after="0" w:line="240" w:lineRule="auto"/>
        <w:rPr>
          <w:rFonts w:ascii="Times New Roman" w:hAnsi="Times New Roman" w:cs="Times New Roman"/>
          <w:sz w:val="24"/>
          <w:szCs w:val="24"/>
        </w:rPr>
      </w:pPr>
    </w:p>
    <w:p w14:paraId="1D821DC7" w14:textId="6A61BF5E" w:rsidR="00D043F0" w:rsidRDefault="003B4AD3" w:rsidP="0022305D">
      <w:pPr>
        <w:pStyle w:val="ListParagraph"/>
        <w:numPr>
          <w:ilvl w:val="0"/>
          <w:numId w:val="6"/>
        </w:numPr>
        <w:spacing w:after="0" w:line="240" w:lineRule="auto"/>
        <w:rPr>
          <w:rFonts w:ascii="Times New Roman" w:hAnsi="Times New Roman" w:cs="Times New Roman"/>
          <w:b/>
          <w:bCs/>
          <w:sz w:val="24"/>
          <w:szCs w:val="24"/>
        </w:rPr>
      </w:pPr>
      <w:r w:rsidRPr="33BBBC55">
        <w:rPr>
          <w:rFonts w:ascii="Times New Roman" w:hAnsi="Times New Roman" w:cs="Times New Roman"/>
          <w:b/>
          <w:bCs/>
          <w:sz w:val="24"/>
          <w:szCs w:val="24"/>
        </w:rPr>
        <w:t>Roles/Responsibilities</w:t>
      </w:r>
    </w:p>
    <w:p w14:paraId="3D6B3F65" w14:textId="77777777" w:rsidR="00A5504D" w:rsidRPr="00745F22" w:rsidRDefault="00A5504D" w:rsidP="00646786">
      <w:pPr>
        <w:pStyle w:val="ListParagraph"/>
        <w:spacing w:after="0" w:line="240" w:lineRule="auto"/>
        <w:ind w:left="360"/>
        <w:rPr>
          <w:rFonts w:ascii="Times New Roman" w:hAnsi="Times New Roman" w:cs="Times New Roman"/>
          <w:b/>
          <w:bCs/>
          <w:sz w:val="24"/>
          <w:szCs w:val="24"/>
        </w:rPr>
      </w:pPr>
    </w:p>
    <w:p w14:paraId="41334051" w14:textId="426CE74F" w:rsidR="00A07557" w:rsidRDefault="5F1DF02A" w:rsidP="0022305D">
      <w:pPr>
        <w:shd w:val="clear" w:color="auto" w:fill="FFFFFF"/>
        <w:spacing w:after="0" w:line="240" w:lineRule="auto"/>
        <w:rPr>
          <w:rFonts w:ascii="Times New Roman" w:eastAsia="Times New Roman" w:hAnsi="Times New Roman" w:cs="Times New Roman"/>
          <w:sz w:val="24"/>
          <w:szCs w:val="24"/>
        </w:rPr>
      </w:pPr>
      <w:r w:rsidRPr="33BBBC55">
        <w:rPr>
          <w:rFonts w:ascii="Times New Roman" w:hAnsi="Times New Roman" w:cs="Times New Roman"/>
          <w:sz w:val="24"/>
          <w:szCs w:val="24"/>
        </w:rPr>
        <w:t xml:space="preserve">It is the responsibility of the MU HRPP/IRB </w:t>
      </w:r>
      <w:r w:rsidR="002248E3">
        <w:rPr>
          <w:rFonts w:ascii="Times New Roman" w:hAnsi="Times New Roman" w:cs="Times New Roman"/>
          <w:sz w:val="24"/>
          <w:szCs w:val="24"/>
        </w:rPr>
        <w:t>D</w:t>
      </w:r>
      <w:r w:rsidRPr="33BBBC55">
        <w:rPr>
          <w:rFonts w:ascii="Times New Roman" w:hAnsi="Times New Roman" w:cs="Times New Roman"/>
          <w:sz w:val="24"/>
          <w:szCs w:val="24"/>
        </w:rPr>
        <w:t>irector</w:t>
      </w:r>
      <w:r w:rsidR="00B35256">
        <w:rPr>
          <w:rFonts w:ascii="Times New Roman" w:hAnsi="Times New Roman" w:cs="Times New Roman"/>
          <w:sz w:val="24"/>
          <w:szCs w:val="24"/>
        </w:rPr>
        <w:t xml:space="preserve"> and Associate Vice Chancellor for Research</w:t>
      </w:r>
      <w:r w:rsidRPr="33BBBC55">
        <w:rPr>
          <w:rFonts w:ascii="Times New Roman" w:hAnsi="Times New Roman" w:cs="Times New Roman"/>
          <w:sz w:val="24"/>
          <w:szCs w:val="24"/>
        </w:rPr>
        <w:t xml:space="preserve"> </w:t>
      </w:r>
      <w:r w:rsidR="00E733A4">
        <w:rPr>
          <w:rFonts w:ascii="Times New Roman" w:hAnsi="Times New Roman" w:cs="Times New Roman"/>
          <w:sz w:val="24"/>
          <w:szCs w:val="24"/>
        </w:rPr>
        <w:t xml:space="preserve">(AVCR) </w:t>
      </w:r>
      <w:r w:rsidRPr="33BBBC55">
        <w:rPr>
          <w:rFonts w:ascii="Times New Roman" w:hAnsi="Times New Roman" w:cs="Times New Roman"/>
          <w:sz w:val="24"/>
          <w:szCs w:val="24"/>
        </w:rPr>
        <w:t xml:space="preserve">to periodically evaluate the Emergency Preparedness and Response SOP to ensure that changes are implemented, </w:t>
      </w:r>
      <w:r w:rsidR="00B35256">
        <w:rPr>
          <w:rFonts w:ascii="Times New Roman" w:hAnsi="Times New Roman" w:cs="Times New Roman"/>
          <w:sz w:val="24"/>
          <w:szCs w:val="24"/>
        </w:rPr>
        <w:t xml:space="preserve">as </w:t>
      </w:r>
      <w:r w:rsidRPr="33BBBC55">
        <w:rPr>
          <w:rFonts w:ascii="Times New Roman" w:hAnsi="Times New Roman" w:cs="Times New Roman"/>
          <w:sz w:val="24"/>
          <w:szCs w:val="24"/>
        </w:rPr>
        <w:t>ne</w:t>
      </w:r>
      <w:r w:rsidR="009E3CA3">
        <w:rPr>
          <w:rFonts w:ascii="Times New Roman" w:hAnsi="Times New Roman" w:cs="Times New Roman"/>
          <w:sz w:val="24"/>
          <w:szCs w:val="24"/>
        </w:rPr>
        <w:t>eded</w:t>
      </w:r>
      <w:r w:rsidRPr="33BBBC55">
        <w:rPr>
          <w:rFonts w:ascii="Times New Roman" w:hAnsi="Times New Roman" w:cs="Times New Roman"/>
          <w:sz w:val="24"/>
          <w:szCs w:val="24"/>
        </w:rPr>
        <w:t>.</w:t>
      </w:r>
      <w:r w:rsidR="00A07557">
        <w:rPr>
          <w:rFonts w:ascii="Times New Roman" w:hAnsi="Times New Roman" w:cs="Times New Roman"/>
          <w:sz w:val="24"/>
          <w:szCs w:val="24"/>
        </w:rPr>
        <w:t xml:space="preserve"> </w:t>
      </w:r>
      <w:r w:rsidR="00A07557">
        <w:rPr>
          <w:rFonts w:ascii="Times New Roman" w:eastAsia="Times New Roman" w:hAnsi="Times New Roman" w:cs="Times New Roman"/>
          <w:sz w:val="24"/>
          <w:szCs w:val="24"/>
        </w:rPr>
        <w:t>This p</w:t>
      </w:r>
      <w:r w:rsidR="00357226">
        <w:rPr>
          <w:rFonts w:ascii="Times New Roman" w:eastAsia="Times New Roman" w:hAnsi="Times New Roman" w:cs="Times New Roman"/>
          <w:sz w:val="24"/>
          <w:szCs w:val="24"/>
        </w:rPr>
        <w:t>olicy</w:t>
      </w:r>
      <w:r w:rsidR="00A07557">
        <w:rPr>
          <w:rFonts w:ascii="Times New Roman" w:eastAsia="Times New Roman" w:hAnsi="Times New Roman" w:cs="Times New Roman"/>
          <w:sz w:val="24"/>
          <w:szCs w:val="24"/>
        </w:rPr>
        <w:t xml:space="preserve"> will be reviewed </w:t>
      </w:r>
      <w:r w:rsidR="00095DDA">
        <w:rPr>
          <w:rFonts w:ascii="Times New Roman" w:eastAsia="Times New Roman" w:hAnsi="Times New Roman" w:cs="Times New Roman"/>
          <w:sz w:val="24"/>
          <w:szCs w:val="24"/>
        </w:rPr>
        <w:t>annually</w:t>
      </w:r>
      <w:r w:rsidR="00A07557">
        <w:rPr>
          <w:rFonts w:ascii="Times New Roman" w:eastAsia="Times New Roman" w:hAnsi="Times New Roman" w:cs="Times New Roman"/>
          <w:sz w:val="24"/>
          <w:szCs w:val="24"/>
        </w:rPr>
        <w:t>, and when necessary, adjustments will be made to the p</w:t>
      </w:r>
      <w:r w:rsidR="00095DDA">
        <w:rPr>
          <w:rFonts w:ascii="Times New Roman" w:eastAsia="Times New Roman" w:hAnsi="Times New Roman" w:cs="Times New Roman"/>
          <w:sz w:val="24"/>
          <w:szCs w:val="24"/>
        </w:rPr>
        <w:t>olicy</w:t>
      </w:r>
      <w:r w:rsidR="00A07557">
        <w:rPr>
          <w:rFonts w:ascii="Times New Roman" w:eastAsia="Times New Roman" w:hAnsi="Times New Roman" w:cs="Times New Roman"/>
          <w:sz w:val="24"/>
          <w:szCs w:val="24"/>
        </w:rPr>
        <w:t xml:space="preserve"> to ensure continuity of operations.</w:t>
      </w:r>
    </w:p>
    <w:p w14:paraId="4A88ADF3" w14:textId="77777777" w:rsidR="00E271A9" w:rsidRDefault="00E271A9" w:rsidP="00646786">
      <w:pPr>
        <w:spacing w:after="0" w:line="240" w:lineRule="auto"/>
        <w:rPr>
          <w:rFonts w:ascii="Times New Roman" w:hAnsi="Times New Roman" w:cs="Times New Roman"/>
          <w:sz w:val="24"/>
          <w:szCs w:val="24"/>
        </w:rPr>
      </w:pPr>
    </w:p>
    <w:p w14:paraId="5D4583DA" w14:textId="2AFCD9A4" w:rsidR="003B4AD3" w:rsidRDefault="003B4AD3" w:rsidP="0022305D">
      <w:pPr>
        <w:pStyle w:val="ListParagraph"/>
        <w:numPr>
          <w:ilvl w:val="0"/>
          <w:numId w:val="6"/>
        </w:numPr>
        <w:spacing w:after="0" w:line="240" w:lineRule="auto"/>
        <w:rPr>
          <w:rFonts w:ascii="Times New Roman" w:hAnsi="Times New Roman" w:cs="Times New Roman"/>
          <w:b/>
          <w:bCs/>
          <w:sz w:val="24"/>
          <w:szCs w:val="24"/>
        </w:rPr>
      </w:pPr>
      <w:r w:rsidRPr="33BBBC55">
        <w:rPr>
          <w:rFonts w:ascii="Times New Roman" w:hAnsi="Times New Roman" w:cs="Times New Roman"/>
          <w:b/>
          <w:bCs/>
          <w:sz w:val="24"/>
          <w:szCs w:val="24"/>
        </w:rPr>
        <w:t>Policies/Procedures</w:t>
      </w:r>
    </w:p>
    <w:p w14:paraId="0C70BDBA" w14:textId="77777777" w:rsidR="00E271A9" w:rsidRPr="00745F22" w:rsidRDefault="00E271A9" w:rsidP="00646786">
      <w:pPr>
        <w:pStyle w:val="ListParagraph"/>
        <w:spacing w:after="0" w:line="240" w:lineRule="auto"/>
        <w:ind w:left="360"/>
        <w:rPr>
          <w:rFonts w:ascii="Times New Roman" w:hAnsi="Times New Roman" w:cs="Times New Roman"/>
          <w:b/>
          <w:bCs/>
          <w:sz w:val="24"/>
          <w:szCs w:val="24"/>
        </w:rPr>
      </w:pPr>
    </w:p>
    <w:p w14:paraId="42FEB896" w14:textId="77777777" w:rsidR="00D96754" w:rsidRDefault="00D96754" w:rsidP="0022305D">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University of Missouri </w:t>
      </w:r>
      <w:r w:rsidRPr="00745F22">
        <w:rPr>
          <w:rFonts w:ascii="Times New Roman" w:hAnsi="Times New Roman" w:cs="Times New Roman"/>
          <w:b/>
          <w:bCs/>
          <w:sz w:val="24"/>
          <w:szCs w:val="24"/>
          <w:u w:val="single"/>
        </w:rPr>
        <w:t>Emergency Notification:</w:t>
      </w:r>
    </w:p>
    <w:p w14:paraId="1AAEA558" w14:textId="77777777" w:rsidR="00E271A9" w:rsidRPr="00745F22" w:rsidRDefault="00E271A9" w:rsidP="00646786">
      <w:pPr>
        <w:spacing w:after="0" w:line="240" w:lineRule="auto"/>
        <w:rPr>
          <w:rFonts w:ascii="Times New Roman" w:hAnsi="Times New Roman" w:cs="Times New Roman"/>
          <w:b/>
          <w:bCs/>
          <w:sz w:val="24"/>
          <w:szCs w:val="24"/>
          <w:u w:val="single"/>
        </w:rPr>
      </w:pPr>
    </w:p>
    <w:p w14:paraId="40FC266A" w14:textId="33D3C318" w:rsidR="00D96754" w:rsidRPr="0043405C" w:rsidRDefault="00D96754" w:rsidP="00646786">
      <w:pPr>
        <w:spacing w:after="0" w:line="240" w:lineRule="auto"/>
        <w:rPr>
          <w:rFonts w:ascii="Times New Roman" w:hAnsi="Times New Roman" w:cs="Times New Roman"/>
          <w:sz w:val="24"/>
          <w:szCs w:val="24"/>
        </w:rPr>
      </w:pPr>
      <w:r w:rsidRPr="0043405C">
        <w:rPr>
          <w:rFonts w:ascii="Times New Roman" w:hAnsi="Times New Roman" w:cs="Times New Roman"/>
          <w:sz w:val="24"/>
          <w:szCs w:val="24"/>
        </w:rPr>
        <w:t xml:space="preserve">All MU faculty, staff and students can register to receive emergency notifications from MU Alert through their accounts on </w:t>
      </w:r>
      <w:proofErr w:type="spellStart"/>
      <w:r w:rsidRPr="0043405C">
        <w:rPr>
          <w:rFonts w:ascii="Times New Roman" w:hAnsi="Times New Roman" w:cs="Times New Roman"/>
          <w:sz w:val="24"/>
          <w:szCs w:val="24"/>
        </w:rPr>
        <w:t>myZou</w:t>
      </w:r>
      <w:proofErr w:type="spellEnd"/>
      <w:r w:rsidRPr="0043405C">
        <w:rPr>
          <w:rFonts w:ascii="Times New Roman" w:hAnsi="Times New Roman" w:cs="Times New Roman"/>
          <w:sz w:val="24"/>
          <w:szCs w:val="24"/>
        </w:rPr>
        <w:t xml:space="preserve"> or </w:t>
      </w:r>
      <w:proofErr w:type="spellStart"/>
      <w:r w:rsidRPr="0043405C">
        <w:rPr>
          <w:rFonts w:ascii="Times New Roman" w:hAnsi="Times New Roman" w:cs="Times New Roman"/>
          <w:sz w:val="24"/>
          <w:szCs w:val="24"/>
        </w:rPr>
        <w:t>myHR</w:t>
      </w:r>
      <w:proofErr w:type="spellEnd"/>
      <w:r w:rsidRPr="0043405C">
        <w:rPr>
          <w:rFonts w:ascii="Times New Roman" w:hAnsi="Times New Roman" w:cs="Times New Roman"/>
          <w:sz w:val="24"/>
          <w:szCs w:val="24"/>
        </w:rPr>
        <w:t xml:space="preserve">. More information on MU Alert can be found at </w:t>
      </w:r>
      <w:hyperlink r:id="rId11" w:history="1">
        <w:r w:rsidRPr="0043405C">
          <w:rPr>
            <w:rStyle w:val="Hyperlink"/>
            <w:rFonts w:ascii="Times New Roman" w:hAnsi="Times New Roman" w:cs="Times New Roman"/>
            <w:sz w:val="24"/>
            <w:szCs w:val="24"/>
          </w:rPr>
          <w:t>https://mualert.missouri.edu</w:t>
        </w:r>
      </w:hyperlink>
      <w:r w:rsidRPr="0043405C">
        <w:rPr>
          <w:rFonts w:ascii="Times New Roman" w:hAnsi="Times New Roman" w:cs="Times New Roman"/>
          <w:sz w:val="24"/>
          <w:szCs w:val="24"/>
        </w:rPr>
        <w:t xml:space="preserve">. MU affiliates or community members can register to receive notifications from MU Alert at </w:t>
      </w:r>
      <w:hyperlink r:id="rId12" w:history="1">
        <w:r w:rsidRPr="0043405C">
          <w:rPr>
            <w:rStyle w:val="Hyperlink"/>
            <w:rFonts w:ascii="Times New Roman" w:hAnsi="Times New Roman" w:cs="Times New Roman"/>
            <w:sz w:val="24"/>
            <w:szCs w:val="24"/>
          </w:rPr>
          <w:t>https://mualert.missouri.edu/what-to-do/signup-public</w:t>
        </w:r>
      </w:hyperlink>
      <w:r w:rsidRPr="0043405C">
        <w:rPr>
          <w:rFonts w:ascii="Times New Roman" w:hAnsi="Times New Roman" w:cs="Times New Roman"/>
          <w:sz w:val="24"/>
          <w:szCs w:val="24"/>
        </w:rPr>
        <w:t xml:space="preserve">. </w:t>
      </w:r>
      <w:r w:rsidR="00433FF4">
        <w:rPr>
          <w:rFonts w:ascii="Times New Roman" w:hAnsi="Times New Roman" w:cs="Times New Roman"/>
          <w:sz w:val="24"/>
          <w:szCs w:val="24"/>
        </w:rPr>
        <w:t>Researchers who are not MU faculty, staff or students should work directly within their entity to</w:t>
      </w:r>
      <w:r w:rsidR="00972489">
        <w:rPr>
          <w:rFonts w:ascii="Times New Roman" w:hAnsi="Times New Roman" w:cs="Times New Roman"/>
          <w:sz w:val="24"/>
          <w:szCs w:val="24"/>
        </w:rPr>
        <w:t xml:space="preserve"> identify and educate themselves regarding existing policies and procedures.</w:t>
      </w:r>
    </w:p>
    <w:p w14:paraId="245A74C5" w14:textId="77777777" w:rsidR="00D96754" w:rsidRDefault="00D96754" w:rsidP="00646786">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HRPP/IRB Staff and Board Members</w:t>
      </w:r>
    </w:p>
    <w:p w14:paraId="3D3E6F40" w14:textId="77777777" w:rsidR="00D96754" w:rsidRDefault="00D96754" w:rsidP="00646786">
      <w:pPr>
        <w:pStyle w:val="ListParagraph"/>
        <w:numPr>
          <w:ilvl w:val="1"/>
          <w:numId w:val="11"/>
        </w:numPr>
        <w:spacing w:after="0" w:line="240" w:lineRule="auto"/>
        <w:rPr>
          <w:rFonts w:ascii="Times New Roman" w:eastAsia="Times New Roman" w:hAnsi="Times New Roman" w:cs="Times New Roman"/>
          <w:sz w:val="24"/>
          <w:szCs w:val="24"/>
        </w:rPr>
      </w:pPr>
      <w:r w:rsidRPr="0A520449">
        <w:rPr>
          <w:rFonts w:ascii="Times New Roman" w:hAnsi="Times New Roman" w:cs="Times New Roman"/>
          <w:sz w:val="24"/>
          <w:szCs w:val="24"/>
        </w:rPr>
        <w:lastRenderedPageBreak/>
        <w:t>MU HRPP/IRB staff and board members may receive additional notification and guidance on implementing emergency preparedness plans from the HRPP</w:t>
      </w:r>
      <w:r>
        <w:rPr>
          <w:rFonts w:ascii="Times New Roman" w:hAnsi="Times New Roman" w:cs="Times New Roman"/>
          <w:sz w:val="24"/>
          <w:szCs w:val="24"/>
        </w:rPr>
        <w:t>/IRB</w:t>
      </w:r>
      <w:r w:rsidRPr="0A520449">
        <w:rPr>
          <w:rFonts w:ascii="Times New Roman" w:hAnsi="Times New Roman" w:cs="Times New Roman"/>
          <w:sz w:val="24"/>
          <w:szCs w:val="24"/>
        </w:rPr>
        <w:t xml:space="preserve"> </w:t>
      </w:r>
      <w:r>
        <w:rPr>
          <w:rFonts w:ascii="Times New Roman" w:hAnsi="Times New Roman" w:cs="Times New Roman"/>
          <w:sz w:val="24"/>
          <w:szCs w:val="24"/>
        </w:rPr>
        <w:t>D</w:t>
      </w:r>
      <w:r w:rsidRPr="0A520449">
        <w:rPr>
          <w:rFonts w:ascii="Times New Roman" w:hAnsi="Times New Roman" w:cs="Times New Roman"/>
          <w:sz w:val="24"/>
          <w:szCs w:val="24"/>
        </w:rPr>
        <w:t xml:space="preserve">irector </w:t>
      </w:r>
      <w:r w:rsidRPr="0A520449">
        <w:rPr>
          <w:rFonts w:ascii="Times New Roman" w:eastAsia="Times New Roman" w:hAnsi="Times New Roman" w:cs="Times New Roman"/>
          <w:sz w:val="24"/>
          <w:szCs w:val="24"/>
        </w:rPr>
        <w:t>or designee in the event of an emergency.</w:t>
      </w:r>
      <w:r>
        <w:rPr>
          <w:rFonts w:ascii="Times New Roman" w:eastAsia="Times New Roman" w:hAnsi="Times New Roman" w:cs="Times New Roman"/>
          <w:sz w:val="24"/>
          <w:szCs w:val="24"/>
        </w:rPr>
        <w:t xml:space="preserve"> </w:t>
      </w:r>
    </w:p>
    <w:p w14:paraId="1F3EC13E" w14:textId="2E30AF78" w:rsidR="00D96754" w:rsidRPr="00A77738" w:rsidRDefault="00D96754" w:rsidP="00646786">
      <w:pPr>
        <w:pStyle w:val="ListParagraph"/>
        <w:numPr>
          <w:ilvl w:val="2"/>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emergency results in closure and/or transition </w:t>
      </w:r>
      <w:r w:rsidR="00931933">
        <w:rPr>
          <w:rFonts w:ascii="Times New Roman" w:eastAsia="Times New Roman" w:hAnsi="Times New Roman" w:cs="Times New Roman"/>
          <w:sz w:val="24"/>
          <w:szCs w:val="24"/>
        </w:rPr>
        <w:t>regarding</w:t>
      </w:r>
      <w:r>
        <w:rPr>
          <w:rFonts w:ascii="Times New Roman" w:eastAsia="Times New Roman" w:hAnsi="Times New Roman" w:cs="Times New Roman"/>
          <w:sz w:val="24"/>
          <w:szCs w:val="24"/>
        </w:rPr>
        <w:t xml:space="preserve"> remote operations, the HRPP/IRB staff will be reminded of the following University of Missouri System policy</w:t>
      </w:r>
      <w:r w:rsidRPr="00863E49">
        <w:rPr>
          <w:rFonts w:ascii="Times New Roman" w:eastAsia="Times New Roman" w:hAnsi="Times New Roman" w:cs="Times New Roman"/>
          <w:sz w:val="24"/>
          <w:szCs w:val="24"/>
        </w:rPr>
        <w:t xml:space="preserve">:  </w:t>
      </w:r>
      <w:hyperlink r:id="rId13" w:tgtFrame="_blank" w:tooltip="https://www.umsystem.edu/ums/rules/hrm/hr200/hr217" w:history="1">
        <w:r w:rsidRPr="0083797E">
          <w:rPr>
            <w:rStyle w:val="Hyperlink"/>
            <w:rFonts w:ascii="Times New Roman" w:hAnsi="Times New Roman" w:cs="Times New Roman"/>
            <w:color w:val="auto"/>
            <w:sz w:val="24"/>
            <w:szCs w:val="24"/>
          </w:rPr>
          <w:t>HR-217 Emergency Closure and Transition to Remote Operations</w:t>
        </w:r>
      </w:hyperlink>
      <w:r w:rsidRPr="00DC7B2E">
        <w:rPr>
          <w:sz w:val="24"/>
          <w:szCs w:val="24"/>
          <w:u w:val="single"/>
        </w:rPr>
        <w:t>.</w:t>
      </w:r>
      <w:r>
        <w:rPr>
          <w:u w:val="single"/>
        </w:rPr>
        <w:t xml:space="preserve"> </w:t>
      </w:r>
    </w:p>
    <w:p w14:paraId="1696C617" w14:textId="77777777" w:rsidR="00D96754" w:rsidRDefault="00D96754" w:rsidP="00646786">
      <w:pPr>
        <w:pStyle w:val="ListParagraph"/>
        <w:numPr>
          <w:ilvl w:val="0"/>
          <w:numId w:val="11"/>
        </w:numPr>
        <w:spacing w:after="0" w:line="240" w:lineRule="auto"/>
        <w:rPr>
          <w:rFonts w:ascii="Times New Roman" w:eastAsia="Times New Roman" w:hAnsi="Times New Roman" w:cs="Times New Roman"/>
          <w:sz w:val="24"/>
          <w:szCs w:val="24"/>
        </w:rPr>
      </w:pPr>
      <w:r w:rsidRPr="33BBBC55">
        <w:rPr>
          <w:rFonts w:ascii="Times New Roman" w:eastAsia="Times New Roman" w:hAnsi="Times New Roman" w:cs="Times New Roman"/>
          <w:sz w:val="24"/>
          <w:szCs w:val="24"/>
        </w:rPr>
        <w:t>Department Administrators</w:t>
      </w:r>
    </w:p>
    <w:p w14:paraId="313A2058" w14:textId="70A3B0CF" w:rsidR="00D96754" w:rsidRDefault="00D96754" w:rsidP="00646786">
      <w:pPr>
        <w:pStyle w:val="ListParagraph"/>
        <w:numPr>
          <w:ilvl w:val="1"/>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The AVCR regularly communicates with the MU Associate Deans of Research to discuss </w:t>
      </w:r>
      <w:r w:rsidRPr="0A520449">
        <w:rPr>
          <w:rFonts w:ascii="Times New Roman" w:eastAsia="Times New Roman" w:hAnsi="Times New Roman" w:cs="Times New Roman"/>
          <w:color w:val="000000" w:themeColor="text1"/>
          <w:sz w:val="24"/>
          <w:szCs w:val="24"/>
        </w:rPr>
        <w:t>emergency preparedness plan</w:t>
      </w:r>
      <w:r>
        <w:rPr>
          <w:rFonts w:ascii="Times New Roman" w:eastAsia="Times New Roman" w:hAnsi="Times New Roman" w:cs="Times New Roman"/>
          <w:color w:val="000000" w:themeColor="text1"/>
          <w:sz w:val="24"/>
          <w:szCs w:val="24"/>
        </w:rPr>
        <w:t>s for each School</w:t>
      </w:r>
      <w:r w:rsidR="00AD2A33">
        <w:rPr>
          <w:rFonts w:ascii="Times New Roman" w:eastAsia="Times New Roman" w:hAnsi="Times New Roman" w:cs="Times New Roman"/>
          <w:color w:val="000000" w:themeColor="text1"/>
          <w:sz w:val="24"/>
          <w:szCs w:val="24"/>
        </w:rPr>
        <w:t>/College</w:t>
      </w:r>
      <w:r>
        <w:rPr>
          <w:rFonts w:ascii="Times New Roman" w:eastAsia="Times New Roman" w:hAnsi="Times New Roman" w:cs="Times New Roman"/>
          <w:color w:val="000000" w:themeColor="text1"/>
          <w:sz w:val="24"/>
          <w:szCs w:val="24"/>
        </w:rPr>
        <w:t xml:space="preserve"> on campus. Those plans are</w:t>
      </w:r>
      <w:r w:rsidRPr="0A520449">
        <w:rPr>
          <w:rFonts w:ascii="Times New Roman" w:eastAsia="Times New Roman" w:hAnsi="Times New Roman" w:cs="Times New Roman"/>
          <w:color w:val="000000" w:themeColor="text1"/>
          <w:sz w:val="24"/>
          <w:szCs w:val="24"/>
        </w:rPr>
        <w:t xml:space="preserve"> periodically discussed</w:t>
      </w:r>
      <w:r>
        <w:rPr>
          <w:rFonts w:ascii="Times New Roman" w:eastAsia="Times New Roman" w:hAnsi="Times New Roman" w:cs="Times New Roman"/>
          <w:color w:val="000000" w:themeColor="text1"/>
          <w:sz w:val="24"/>
          <w:szCs w:val="24"/>
        </w:rPr>
        <w:t xml:space="preserve"> and revised as necessary at their monthly meetings. Plans to notify investigators </w:t>
      </w:r>
      <w:r w:rsidR="0090703D">
        <w:rPr>
          <w:rFonts w:ascii="Times New Roman" w:eastAsia="Times New Roman" w:hAnsi="Times New Roman" w:cs="Times New Roman"/>
          <w:color w:val="000000" w:themeColor="text1"/>
          <w:sz w:val="24"/>
          <w:szCs w:val="24"/>
        </w:rPr>
        <w:t>are</w:t>
      </w:r>
      <w:r>
        <w:rPr>
          <w:rFonts w:ascii="Times New Roman" w:eastAsia="Times New Roman" w:hAnsi="Times New Roman" w:cs="Times New Roman"/>
          <w:color w:val="000000" w:themeColor="text1"/>
          <w:sz w:val="24"/>
          <w:szCs w:val="24"/>
        </w:rPr>
        <w:t xml:space="preserve"> also discussed during these meetings.</w:t>
      </w:r>
    </w:p>
    <w:p w14:paraId="1DF7AE75" w14:textId="77777777" w:rsidR="00D96754" w:rsidRDefault="00D96754" w:rsidP="00646786">
      <w:pPr>
        <w:pStyle w:val="ListParagraph"/>
        <w:numPr>
          <w:ilvl w:val="0"/>
          <w:numId w:val="11"/>
        </w:numPr>
        <w:spacing w:after="0" w:line="240" w:lineRule="auto"/>
        <w:rPr>
          <w:rFonts w:ascii="Times New Roman" w:hAnsi="Times New Roman" w:cs="Times New Roman"/>
          <w:sz w:val="24"/>
          <w:szCs w:val="24"/>
        </w:rPr>
      </w:pPr>
      <w:r w:rsidRPr="0A520449">
        <w:rPr>
          <w:rFonts w:ascii="Times New Roman" w:hAnsi="Times New Roman" w:cs="Times New Roman"/>
          <w:sz w:val="24"/>
          <w:szCs w:val="24"/>
        </w:rPr>
        <w:t>Investigators</w:t>
      </w:r>
    </w:p>
    <w:p w14:paraId="58993438" w14:textId="7D9DDC6B" w:rsidR="002865B4" w:rsidRPr="00376D8F" w:rsidRDefault="00D96754" w:rsidP="002865B4">
      <w:pPr>
        <w:pStyle w:val="ListParagraph"/>
        <w:numPr>
          <w:ilvl w:val="1"/>
          <w:numId w:val="11"/>
        </w:numPr>
        <w:spacing w:after="0" w:line="240" w:lineRule="auto"/>
      </w:pPr>
      <w:r w:rsidRPr="0A520449">
        <w:rPr>
          <w:rFonts w:ascii="Times New Roman" w:hAnsi="Times New Roman" w:cs="Times New Roman"/>
          <w:sz w:val="24"/>
          <w:szCs w:val="24"/>
        </w:rPr>
        <w:t xml:space="preserve">Investigators </w:t>
      </w:r>
      <w:r>
        <w:rPr>
          <w:rFonts w:ascii="Times New Roman" w:hAnsi="Times New Roman" w:cs="Times New Roman"/>
          <w:sz w:val="24"/>
          <w:szCs w:val="24"/>
        </w:rPr>
        <w:t>m</w:t>
      </w:r>
      <w:r w:rsidR="00F10C70">
        <w:rPr>
          <w:rFonts w:ascii="Times New Roman" w:hAnsi="Times New Roman" w:cs="Times New Roman"/>
          <w:sz w:val="24"/>
          <w:szCs w:val="24"/>
        </w:rPr>
        <w:t xml:space="preserve">ay need to </w:t>
      </w:r>
      <w:r w:rsidRPr="0A520449">
        <w:rPr>
          <w:rFonts w:ascii="Times New Roman" w:hAnsi="Times New Roman" w:cs="Times New Roman"/>
          <w:sz w:val="24"/>
          <w:szCs w:val="24"/>
        </w:rPr>
        <w:t xml:space="preserve">inform </w:t>
      </w:r>
      <w:r>
        <w:rPr>
          <w:rFonts w:ascii="Times New Roman" w:hAnsi="Times New Roman" w:cs="Times New Roman"/>
          <w:sz w:val="24"/>
          <w:szCs w:val="24"/>
        </w:rPr>
        <w:t xml:space="preserve">their </w:t>
      </w:r>
      <w:r w:rsidRPr="0A520449">
        <w:rPr>
          <w:rFonts w:ascii="Times New Roman" w:hAnsi="Times New Roman" w:cs="Times New Roman"/>
          <w:sz w:val="24"/>
          <w:szCs w:val="24"/>
        </w:rPr>
        <w:t xml:space="preserve">research </w:t>
      </w:r>
      <w:r w:rsidR="00F10C70">
        <w:rPr>
          <w:rFonts w:ascii="Times New Roman" w:hAnsi="Times New Roman" w:cs="Times New Roman"/>
          <w:sz w:val="24"/>
          <w:szCs w:val="24"/>
        </w:rPr>
        <w:t xml:space="preserve">participants </w:t>
      </w:r>
      <w:r w:rsidRPr="0A520449">
        <w:rPr>
          <w:rFonts w:ascii="Times New Roman" w:hAnsi="Times New Roman" w:cs="Times New Roman"/>
          <w:sz w:val="24"/>
          <w:szCs w:val="24"/>
        </w:rPr>
        <w:t xml:space="preserve">about what to do in the event of an emergency if their participation </w:t>
      </w:r>
      <w:r w:rsidR="00F10C70">
        <w:rPr>
          <w:rFonts w:ascii="Times New Roman" w:hAnsi="Times New Roman" w:cs="Times New Roman"/>
          <w:sz w:val="24"/>
          <w:szCs w:val="24"/>
        </w:rPr>
        <w:t xml:space="preserve">may be </w:t>
      </w:r>
      <w:r w:rsidRPr="0A520449">
        <w:rPr>
          <w:rFonts w:ascii="Times New Roman" w:hAnsi="Times New Roman" w:cs="Times New Roman"/>
          <w:sz w:val="24"/>
          <w:szCs w:val="24"/>
        </w:rPr>
        <w:t xml:space="preserve">affected </w:t>
      </w:r>
      <w:r>
        <w:rPr>
          <w:rFonts w:ascii="Times New Roman" w:hAnsi="Times New Roman" w:cs="Times New Roman"/>
          <w:sz w:val="24"/>
          <w:szCs w:val="24"/>
        </w:rPr>
        <w:t xml:space="preserve">by an </w:t>
      </w:r>
      <w:r w:rsidRPr="0A520449">
        <w:rPr>
          <w:rFonts w:ascii="Times New Roman" w:hAnsi="Times New Roman" w:cs="Times New Roman"/>
          <w:sz w:val="24"/>
          <w:szCs w:val="24"/>
        </w:rPr>
        <w:t xml:space="preserve">emergency. </w:t>
      </w:r>
      <w:r w:rsidR="00222BF7">
        <w:rPr>
          <w:rFonts w:ascii="Times New Roman" w:hAnsi="Times New Roman" w:cs="Times New Roman"/>
          <w:sz w:val="24"/>
          <w:szCs w:val="24"/>
        </w:rPr>
        <w:t>See “Advance Preparation for Investigators” section of this SOP for additional information.</w:t>
      </w:r>
    </w:p>
    <w:p w14:paraId="75A25A2F" w14:textId="77777777" w:rsidR="00E271A9" w:rsidRPr="006C358F" w:rsidRDefault="00E271A9" w:rsidP="00646786">
      <w:pPr>
        <w:pStyle w:val="ListParagraph"/>
        <w:spacing w:after="0" w:line="240" w:lineRule="auto"/>
        <w:ind w:left="1440"/>
        <w:rPr>
          <w:rFonts w:ascii="Times New Roman" w:hAnsi="Times New Roman" w:cs="Times New Roman"/>
          <w:sz w:val="24"/>
          <w:szCs w:val="24"/>
        </w:rPr>
      </w:pPr>
    </w:p>
    <w:p w14:paraId="272558A0" w14:textId="1D6CCAC6" w:rsidR="00D96754" w:rsidRPr="00643A30" w:rsidRDefault="00D96754" w:rsidP="0022305D">
      <w:pPr>
        <w:shd w:val="clear" w:color="auto" w:fill="FFFFFF" w:themeFill="background1"/>
        <w:spacing w:after="0" w:line="240" w:lineRule="auto"/>
        <w:rPr>
          <w:rFonts w:ascii="Times New Roman" w:eastAsia="Times New Roman" w:hAnsi="Times New Roman" w:cs="Times New Roman"/>
          <w:b/>
          <w:bCs/>
          <w:sz w:val="24"/>
          <w:szCs w:val="24"/>
          <w:u w:val="single"/>
        </w:rPr>
      </w:pPr>
      <w:r w:rsidRPr="33BBBC55">
        <w:rPr>
          <w:rFonts w:ascii="Times New Roman" w:eastAsia="Times New Roman" w:hAnsi="Times New Roman" w:cs="Times New Roman"/>
          <w:b/>
          <w:bCs/>
          <w:sz w:val="24"/>
          <w:szCs w:val="24"/>
          <w:u w:val="single"/>
        </w:rPr>
        <w:t>Emergency Training</w:t>
      </w:r>
      <w:r w:rsidR="00C96964">
        <w:rPr>
          <w:rFonts w:ascii="Times New Roman" w:eastAsia="Times New Roman" w:hAnsi="Times New Roman" w:cs="Times New Roman"/>
          <w:b/>
          <w:bCs/>
          <w:sz w:val="24"/>
          <w:szCs w:val="24"/>
          <w:u w:val="single"/>
        </w:rPr>
        <w:t xml:space="preserve"> and Expectations</w:t>
      </w:r>
      <w:r w:rsidR="00596925">
        <w:rPr>
          <w:rFonts w:ascii="Times New Roman" w:eastAsia="Times New Roman" w:hAnsi="Times New Roman" w:cs="Times New Roman"/>
          <w:b/>
          <w:bCs/>
          <w:sz w:val="24"/>
          <w:szCs w:val="24"/>
          <w:u w:val="single"/>
        </w:rPr>
        <w:t>:</w:t>
      </w:r>
    </w:p>
    <w:p w14:paraId="5EC5B137" w14:textId="77777777" w:rsidR="00D96754" w:rsidRPr="00643A30" w:rsidRDefault="00D96754" w:rsidP="0022305D">
      <w:pPr>
        <w:shd w:val="clear" w:color="auto" w:fill="FFFFFF" w:themeFill="background1"/>
        <w:spacing w:after="0" w:line="240" w:lineRule="auto"/>
        <w:rPr>
          <w:rFonts w:ascii="Times New Roman" w:eastAsia="Times New Roman" w:hAnsi="Times New Roman" w:cs="Times New Roman"/>
          <w:sz w:val="24"/>
          <w:szCs w:val="24"/>
        </w:rPr>
      </w:pPr>
    </w:p>
    <w:p w14:paraId="612C6292" w14:textId="77777777" w:rsidR="00D96754" w:rsidRDefault="00D96754" w:rsidP="0022305D">
      <w:pPr>
        <w:pStyle w:val="ListParagraph"/>
        <w:numPr>
          <w:ilvl w:val="0"/>
          <w:numId w:val="8"/>
        </w:numPr>
        <w:shd w:val="clear" w:color="auto" w:fill="FFFFFF" w:themeFill="background1"/>
        <w:spacing w:after="0" w:line="240" w:lineRule="auto"/>
        <w:rPr>
          <w:rFonts w:ascii="Times New Roman" w:eastAsia="Times New Roman" w:hAnsi="Times New Roman" w:cs="Times New Roman"/>
          <w:sz w:val="24"/>
          <w:szCs w:val="24"/>
        </w:rPr>
      </w:pPr>
      <w:r w:rsidRPr="641D997E">
        <w:rPr>
          <w:rFonts w:ascii="Times New Roman" w:eastAsia="Times New Roman" w:hAnsi="Times New Roman" w:cs="Times New Roman"/>
          <w:sz w:val="24"/>
          <w:szCs w:val="24"/>
        </w:rPr>
        <w:t>HRPP/IRB Staff:</w:t>
      </w:r>
    </w:p>
    <w:p w14:paraId="7ECE61D6" w14:textId="387624AF" w:rsidR="00D96754" w:rsidRDefault="00D96754"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Director will educate and train HRPP/IRB staff on expectations during emergencies </w:t>
      </w:r>
      <w:r w:rsidR="00E46FF4">
        <w:rPr>
          <w:rFonts w:ascii="Times New Roman" w:eastAsia="Times New Roman" w:hAnsi="Times New Roman" w:cs="Times New Roman"/>
          <w:sz w:val="24"/>
          <w:szCs w:val="24"/>
        </w:rPr>
        <w:t>on an ongoing basis</w:t>
      </w:r>
      <w:r>
        <w:rPr>
          <w:rFonts w:ascii="Times New Roman" w:eastAsia="Times New Roman" w:hAnsi="Times New Roman" w:cs="Times New Roman"/>
          <w:sz w:val="24"/>
          <w:szCs w:val="24"/>
        </w:rPr>
        <w:t xml:space="preserve">. Information in this policy will be covered and other institutional information received that would be helpful if such an emergency occurs. </w:t>
      </w:r>
    </w:p>
    <w:p w14:paraId="4E8C5709" w14:textId="5E1305CB" w:rsidR="00D96754" w:rsidRDefault="00D96754"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IRB Chairs and members will receive information regarding this policy at board meetings and be updated via email or phone calls as necessary if new information arises. Expectations will be communicated again if such an emergency occurs</w:t>
      </w:r>
      <w:r w:rsidR="006A4010">
        <w:rPr>
          <w:rFonts w:ascii="Times New Roman" w:eastAsia="Times New Roman" w:hAnsi="Times New Roman" w:cs="Times New Roman"/>
          <w:sz w:val="24"/>
          <w:szCs w:val="24"/>
        </w:rPr>
        <w:t>.</w:t>
      </w:r>
    </w:p>
    <w:p w14:paraId="1FFF7F94" w14:textId="4A26753C" w:rsidR="00EB3813" w:rsidRDefault="001C4C29"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The </w:t>
      </w:r>
      <w:r w:rsidR="00EB3813">
        <w:rPr>
          <w:rFonts w:ascii="Times New Roman" w:eastAsia="Times New Roman" w:hAnsi="Times New Roman" w:cs="Times New Roman"/>
          <w:sz w:val="24"/>
          <w:szCs w:val="24"/>
        </w:rPr>
        <w:t>MU</w:t>
      </w:r>
      <w:proofErr w:type="gramEnd"/>
      <w:r w:rsidR="00EB3813">
        <w:rPr>
          <w:rFonts w:ascii="Times New Roman" w:eastAsia="Times New Roman" w:hAnsi="Times New Roman" w:cs="Times New Roman"/>
          <w:sz w:val="24"/>
          <w:szCs w:val="24"/>
        </w:rPr>
        <w:t xml:space="preserve"> HRPP/IRB created an Emergency Preparedness manual for staff</w:t>
      </w:r>
      <w:r>
        <w:rPr>
          <w:rFonts w:ascii="Times New Roman" w:eastAsia="Times New Roman" w:hAnsi="Times New Roman" w:cs="Times New Roman"/>
          <w:sz w:val="24"/>
          <w:szCs w:val="24"/>
        </w:rPr>
        <w:t xml:space="preserve"> to assist during emergencies.</w:t>
      </w:r>
    </w:p>
    <w:p w14:paraId="78AA6B41" w14:textId="17CDDEB2" w:rsidR="001C4C29" w:rsidRDefault="001C4C29"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 HRPP/IRB staff maintain </w:t>
      </w:r>
      <w:r w:rsidR="00DF2E4A">
        <w:rPr>
          <w:rFonts w:ascii="Times New Roman" w:eastAsia="Times New Roman" w:hAnsi="Times New Roman" w:cs="Times New Roman"/>
          <w:sz w:val="24"/>
          <w:szCs w:val="24"/>
        </w:rPr>
        <w:t>a contact</w:t>
      </w:r>
      <w:r w:rsidR="00172325">
        <w:rPr>
          <w:rFonts w:ascii="Times New Roman" w:eastAsia="Times New Roman" w:hAnsi="Times New Roman" w:cs="Times New Roman"/>
          <w:sz w:val="24"/>
          <w:szCs w:val="24"/>
        </w:rPr>
        <w:t xml:space="preserve"> </w:t>
      </w:r>
      <w:r w:rsidR="00E13079">
        <w:rPr>
          <w:rFonts w:ascii="Times New Roman" w:eastAsia="Times New Roman" w:hAnsi="Times New Roman" w:cs="Times New Roman"/>
          <w:sz w:val="24"/>
          <w:szCs w:val="24"/>
        </w:rPr>
        <w:t>sheet for</w:t>
      </w:r>
      <w:r w:rsidR="00DF2E4A">
        <w:rPr>
          <w:rFonts w:ascii="Times New Roman" w:eastAsia="Times New Roman" w:hAnsi="Times New Roman" w:cs="Times New Roman"/>
          <w:sz w:val="24"/>
          <w:szCs w:val="24"/>
        </w:rPr>
        <w:t xml:space="preserve"> each staff member, including personal phone numbers, addresses, and personal emails, in the event MU</w:t>
      </w:r>
      <w:r w:rsidR="00B87ABF">
        <w:rPr>
          <w:rFonts w:ascii="Times New Roman" w:eastAsia="Times New Roman" w:hAnsi="Times New Roman" w:cs="Times New Roman"/>
          <w:sz w:val="24"/>
          <w:szCs w:val="24"/>
        </w:rPr>
        <w:t xml:space="preserve"> communication methods are disrupted.</w:t>
      </w:r>
    </w:p>
    <w:p w14:paraId="53F83FC2" w14:textId="77777777" w:rsidR="00562C10" w:rsidRDefault="00562C10" w:rsidP="00562C10">
      <w:pPr>
        <w:shd w:val="clear" w:color="auto" w:fill="FFFFFF" w:themeFill="background1"/>
        <w:spacing w:after="0" w:line="240" w:lineRule="auto"/>
        <w:rPr>
          <w:rFonts w:ascii="Times New Roman" w:eastAsia="Times New Roman" w:hAnsi="Times New Roman" w:cs="Times New Roman"/>
          <w:sz w:val="24"/>
          <w:szCs w:val="24"/>
        </w:rPr>
      </w:pPr>
    </w:p>
    <w:p w14:paraId="78F3DDB1" w14:textId="77777777" w:rsidR="00D96754" w:rsidRDefault="00D96754" w:rsidP="0022305D">
      <w:pPr>
        <w:pStyle w:val="ListParagraph"/>
        <w:numPr>
          <w:ilvl w:val="0"/>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Investigators</w:t>
      </w:r>
      <w:r w:rsidRPr="641D997E">
        <w:rPr>
          <w:rFonts w:ascii="Times New Roman" w:eastAsia="Times New Roman" w:hAnsi="Times New Roman" w:cs="Times New Roman"/>
          <w:sz w:val="24"/>
          <w:szCs w:val="24"/>
        </w:rPr>
        <w:t>:</w:t>
      </w:r>
    </w:p>
    <w:p w14:paraId="3E8CBEF2" w14:textId="276A1369" w:rsidR="00D96754" w:rsidRDefault="00D96754"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Investigators will be educated about expectations during emergencies on an ongoing basis utilizing the RII monthly newsletter</w:t>
      </w:r>
      <w:r w:rsidR="00EE4C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HRPP/IRB monthly seminars</w:t>
      </w:r>
      <w:r w:rsidR="00EE4C52">
        <w:rPr>
          <w:rFonts w:ascii="Times New Roman" w:eastAsia="Times New Roman" w:hAnsi="Times New Roman" w:cs="Times New Roman"/>
          <w:sz w:val="24"/>
          <w:szCs w:val="24"/>
        </w:rPr>
        <w:t xml:space="preserve"> and listservs</w:t>
      </w:r>
      <w:r>
        <w:rPr>
          <w:rFonts w:ascii="Times New Roman" w:eastAsia="Times New Roman" w:hAnsi="Times New Roman" w:cs="Times New Roman"/>
          <w:sz w:val="24"/>
          <w:szCs w:val="24"/>
        </w:rPr>
        <w:t xml:space="preserve">. This MU HRPP/IRB policy is also available on its website for access at any time. </w:t>
      </w:r>
    </w:p>
    <w:p w14:paraId="555EF74E" w14:textId="4394C25D" w:rsidR="00926AD0" w:rsidRDefault="00926AD0"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MU HRPP</w:t>
      </w:r>
      <w:r w:rsidR="00162ADA">
        <w:rPr>
          <w:rFonts w:ascii="Times New Roman" w:eastAsia="Times New Roman" w:hAnsi="Times New Roman" w:cs="Times New Roman"/>
          <w:sz w:val="24"/>
          <w:szCs w:val="24"/>
        </w:rPr>
        <w:t>/IRB will work with the ACVR and the standing communication plan with Associate Deans of Research</w:t>
      </w:r>
      <w:r w:rsidR="00AD2A33">
        <w:rPr>
          <w:rFonts w:ascii="Times New Roman" w:eastAsia="Times New Roman" w:hAnsi="Times New Roman" w:cs="Times New Roman"/>
          <w:sz w:val="24"/>
          <w:szCs w:val="24"/>
        </w:rPr>
        <w:t xml:space="preserve"> for each School/College</w:t>
      </w:r>
      <w:r w:rsidR="00754C25">
        <w:rPr>
          <w:rFonts w:ascii="Times New Roman" w:eastAsia="Times New Roman" w:hAnsi="Times New Roman" w:cs="Times New Roman"/>
          <w:sz w:val="24"/>
          <w:szCs w:val="24"/>
        </w:rPr>
        <w:t xml:space="preserve"> in the event MU communication methods are disrupted.</w:t>
      </w:r>
    </w:p>
    <w:p w14:paraId="28802205" w14:textId="0EE9BECC" w:rsidR="00754C25" w:rsidRDefault="00754C25"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Entities for which the MU IRB serves as the IRB of Record</w:t>
      </w:r>
      <w:r w:rsidR="00E654F4">
        <w:rPr>
          <w:rFonts w:ascii="Times New Roman" w:eastAsia="Times New Roman" w:hAnsi="Times New Roman" w:cs="Times New Roman"/>
          <w:sz w:val="24"/>
          <w:szCs w:val="24"/>
        </w:rPr>
        <w:t xml:space="preserve">, including the Harry S Truman VA and Missouri S&amp;T will include direct communication </w:t>
      </w:r>
      <w:r w:rsidR="00A00BD9">
        <w:rPr>
          <w:rFonts w:ascii="Times New Roman" w:eastAsia="Times New Roman" w:hAnsi="Times New Roman" w:cs="Times New Roman"/>
          <w:sz w:val="24"/>
          <w:szCs w:val="24"/>
        </w:rPr>
        <w:t>by the Director or AVCR with the corresponding Institutional Official</w:t>
      </w:r>
      <w:r w:rsidR="00110983">
        <w:rPr>
          <w:rFonts w:ascii="Times New Roman" w:eastAsia="Times New Roman" w:hAnsi="Times New Roman" w:cs="Times New Roman"/>
          <w:sz w:val="24"/>
          <w:szCs w:val="24"/>
        </w:rPr>
        <w:t>.</w:t>
      </w:r>
    </w:p>
    <w:p w14:paraId="3A9F0422" w14:textId="54D8D358" w:rsidR="0036352B" w:rsidRPr="00643A30" w:rsidRDefault="0036352B" w:rsidP="0022305D">
      <w:pPr>
        <w:pStyle w:val="ListParagraph"/>
        <w:numPr>
          <w:ilvl w:val="1"/>
          <w:numId w:val="8"/>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 HRPP/IRB created a </w:t>
      </w:r>
      <w:r w:rsidR="00EB3813">
        <w:rPr>
          <w:rFonts w:ascii="Times New Roman" w:eastAsia="Times New Roman" w:hAnsi="Times New Roman" w:cs="Times New Roman"/>
          <w:sz w:val="24"/>
          <w:szCs w:val="24"/>
        </w:rPr>
        <w:t>study-specific emergency disaster checklist that can be used to assist investigators during an emergency.</w:t>
      </w:r>
    </w:p>
    <w:p w14:paraId="09E4272D" w14:textId="77777777" w:rsidR="00D96754" w:rsidRDefault="00D96754" w:rsidP="00646786">
      <w:pPr>
        <w:spacing w:after="0" w:line="240" w:lineRule="auto"/>
        <w:rPr>
          <w:rFonts w:ascii="Times New Roman" w:hAnsi="Times New Roman" w:cs="Times New Roman"/>
          <w:b/>
          <w:bCs/>
          <w:sz w:val="24"/>
          <w:szCs w:val="24"/>
          <w:u w:val="single"/>
        </w:rPr>
      </w:pPr>
    </w:p>
    <w:p w14:paraId="02E86D74" w14:textId="6C9A1691" w:rsidR="41E81ABF" w:rsidRDefault="41E81ABF" w:rsidP="00646786">
      <w:pPr>
        <w:spacing w:after="0" w:line="240" w:lineRule="auto"/>
        <w:rPr>
          <w:rFonts w:ascii="Times New Roman" w:hAnsi="Times New Roman" w:cs="Times New Roman"/>
          <w:b/>
          <w:bCs/>
          <w:sz w:val="24"/>
          <w:szCs w:val="24"/>
          <w:u w:val="single"/>
        </w:rPr>
      </w:pPr>
      <w:r w:rsidRPr="641D997E">
        <w:rPr>
          <w:rFonts w:ascii="Times New Roman" w:hAnsi="Times New Roman" w:cs="Times New Roman"/>
          <w:b/>
          <w:bCs/>
          <w:sz w:val="24"/>
          <w:szCs w:val="24"/>
          <w:u w:val="single"/>
        </w:rPr>
        <w:t>Advance Preparation for MU HRPP/IRB:</w:t>
      </w:r>
    </w:p>
    <w:p w14:paraId="7198B42F" w14:textId="2B7761B6" w:rsidR="33BBBC55" w:rsidRDefault="00E733A4" w:rsidP="002230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00A61E0F">
        <w:rPr>
          <w:rFonts w:ascii="Times New Roman" w:hAnsi="Times New Roman" w:cs="Times New Roman"/>
          <w:sz w:val="24"/>
          <w:szCs w:val="24"/>
        </w:rPr>
        <w:t xml:space="preserve">AVCR and Director of the HRPP/IRB will </w:t>
      </w:r>
      <w:r w:rsidR="35BA59DC" w:rsidRPr="00A77738">
        <w:rPr>
          <w:rFonts w:ascii="Times New Roman" w:eastAsia="Times New Roman" w:hAnsi="Times New Roman" w:cs="Times New Roman"/>
          <w:sz w:val="24"/>
          <w:szCs w:val="24"/>
        </w:rPr>
        <w:t xml:space="preserve">assess the potential damage to the HRPP, which may vary based on the scale of the emergency. A local emergency, such as an industrial accident, may overwhelm local resources, but </w:t>
      </w:r>
      <w:r w:rsidR="009E41D6" w:rsidRPr="00A77738">
        <w:rPr>
          <w:rFonts w:ascii="Times New Roman" w:eastAsia="Times New Roman" w:hAnsi="Times New Roman" w:cs="Times New Roman"/>
          <w:sz w:val="24"/>
          <w:szCs w:val="24"/>
        </w:rPr>
        <w:t xml:space="preserve">the AVCR </w:t>
      </w:r>
      <w:r w:rsidR="35BA59DC" w:rsidRPr="00A77738">
        <w:rPr>
          <w:rFonts w:ascii="Times New Roman" w:eastAsia="Times New Roman" w:hAnsi="Times New Roman" w:cs="Times New Roman"/>
          <w:sz w:val="24"/>
          <w:szCs w:val="24"/>
        </w:rPr>
        <w:t>may be able to obtain assistance from hospitals, universities, or research centers in the region to maintain continuity of operations of the HRPP.</w:t>
      </w:r>
      <w:r w:rsidR="35BA59DC" w:rsidRPr="00A77738">
        <w:rPr>
          <w:rFonts w:ascii="Arial" w:eastAsia="Times New Roman" w:hAnsi="Arial" w:cs="Arial"/>
          <w:sz w:val="24"/>
          <w:szCs w:val="24"/>
        </w:rPr>
        <w:t xml:space="preserve"> </w:t>
      </w:r>
      <w:r w:rsidR="35BA59DC" w:rsidRPr="00A77738">
        <w:rPr>
          <w:rFonts w:ascii="Times New Roman" w:eastAsia="Times New Roman" w:hAnsi="Times New Roman" w:cs="Times New Roman"/>
          <w:sz w:val="24"/>
          <w:szCs w:val="24"/>
        </w:rPr>
        <w:t xml:space="preserve">In contrast, regional events such as </w:t>
      </w:r>
      <w:r w:rsidR="00BB5E88">
        <w:rPr>
          <w:rFonts w:ascii="Times New Roman" w:eastAsia="Times New Roman" w:hAnsi="Times New Roman" w:cs="Times New Roman"/>
          <w:sz w:val="24"/>
          <w:szCs w:val="24"/>
        </w:rPr>
        <w:t xml:space="preserve">tornadoes </w:t>
      </w:r>
      <w:r w:rsidR="35BA59DC" w:rsidRPr="00A77738">
        <w:rPr>
          <w:rFonts w:ascii="Times New Roman" w:eastAsia="Times New Roman" w:hAnsi="Times New Roman" w:cs="Times New Roman"/>
          <w:sz w:val="24"/>
          <w:szCs w:val="24"/>
        </w:rPr>
        <w:t>or earthquakes mean that a greater number of organizations are impacted and assistance, if available, will be from organizations that are farther away. An infectious disease pandemic impacts all organizations, so there may be limited or no ability to obtain assistance from other organizations.</w:t>
      </w:r>
    </w:p>
    <w:p w14:paraId="163D6A8F" w14:textId="77777777" w:rsidR="00E271A9" w:rsidRDefault="00E271A9" w:rsidP="00646786">
      <w:pPr>
        <w:spacing w:after="0" w:line="240" w:lineRule="auto"/>
        <w:rPr>
          <w:rFonts w:ascii="Times New Roman" w:eastAsia="Times New Roman" w:hAnsi="Times New Roman" w:cs="Times New Roman"/>
          <w:sz w:val="24"/>
          <w:szCs w:val="24"/>
        </w:rPr>
      </w:pPr>
    </w:p>
    <w:p w14:paraId="47D7CEA0" w14:textId="1DEC504C" w:rsidR="33BBBC55" w:rsidRPr="00A77738" w:rsidRDefault="00036470" w:rsidP="0022305D">
      <w:p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A</w:t>
      </w:r>
      <w:r w:rsidR="35BA59DC" w:rsidRPr="00A77738">
        <w:rPr>
          <w:rFonts w:ascii="Times New Roman" w:eastAsia="Times New Roman" w:hAnsi="Times New Roman" w:cs="Times New Roman"/>
          <w:sz w:val="24"/>
          <w:szCs w:val="24"/>
        </w:rPr>
        <w:t xml:space="preserve">ctions </w:t>
      </w:r>
      <w:r w:rsidR="00090412" w:rsidRPr="00A77738">
        <w:rPr>
          <w:rFonts w:ascii="Times New Roman" w:eastAsia="Times New Roman" w:hAnsi="Times New Roman" w:cs="Times New Roman"/>
          <w:sz w:val="24"/>
          <w:szCs w:val="24"/>
        </w:rPr>
        <w:t>MU HRPP/IRB</w:t>
      </w:r>
      <w:r w:rsidR="35BA59DC" w:rsidRPr="00A77738">
        <w:rPr>
          <w:rFonts w:ascii="Times New Roman" w:eastAsia="Times New Roman" w:hAnsi="Times New Roman" w:cs="Times New Roman"/>
          <w:sz w:val="24"/>
          <w:szCs w:val="24"/>
        </w:rPr>
        <w:t xml:space="preserve"> may take during emergencies, short of stopping </w:t>
      </w:r>
      <w:r w:rsidR="0065183B">
        <w:rPr>
          <w:rFonts w:ascii="Times New Roman" w:eastAsia="Times New Roman" w:hAnsi="Times New Roman" w:cs="Times New Roman"/>
          <w:sz w:val="24"/>
          <w:szCs w:val="24"/>
        </w:rPr>
        <w:t xml:space="preserve">review of new </w:t>
      </w:r>
      <w:r w:rsidR="35BA59DC" w:rsidRPr="00A77738">
        <w:rPr>
          <w:rFonts w:ascii="Times New Roman" w:eastAsia="Times New Roman" w:hAnsi="Times New Roman" w:cs="Times New Roman"/>
          <w:sz w:val="24"/>
          <w:szCs w:val="24"/>
        </w:rPr>
        <w:t>research, includ</w:t>
      </w:r>
      <w:r w:rsidR="00090412" w:rsidRPr="00A77738">
        <w:rPr>
          <w:rFonts w:ascii="Times New Roman" w:eastAsia="Times New Roman" w:hAnsi="Times New Roman" w:cs="Times New Roman"/>
          <w:sz w:val="24"/>
          <w:szCs w:val="24"/>
        </w:rPr>
        <w:t>e</w:t>
      </w:r>
      <w:r w:rsidR="00090412">
        <w:rPr>
          <w:rFonts w:ascii="Times New Roman" w:eastAsia="Times New Roman" w:hAnsi="Times New Roman" w:cs="Times New Roman"/>
          <w:sz w:val="24"/>
          <w:szCs w:val="24"/>
        </w:rPr>
        <w:t xml:space="preserve"> identifyin</w:t>
      </w:r>
      <w:r w:rsidR="00C411C2">
        <w:rPr>
          <w:rFonts w:ascii="Times New Roman" w:eastAsia="Times New Roman" w:hAnsi="Times New Roman" w:cs="Times New Roman"/>
          <w:sz w:val="24"/>
          <w:szCs w:val="24"/>
        </w:rPr>
        <w:t>g</w:t>
      </w:r>
      <w:r w:rsidR="35BA59DC" w:rsidRPr="00A77738">
        <w:rPr>
          <w:rFonts w:ascii="Times New Roman" w:eastAsia="Times New Roman" w:hAnsi="Times New Roman" w:cs="Times New Roman"/>
          <w:sz w:val="24"/>
          <w:szCs w:val="24"/>
        </w:rPr>
        <w:t>:</w:t>
      </w:r>
    </w:p>
    <w:p w14:paraId="088A39B2" w14:textId="77777777" w:rsidR="33BBBC55" w:rsidRPr="00A77738" w:rsidRDefault="35BA59DC" w:rsidP="0022305D">
      <w:pPr>
        <w:numPr>
          <w:ilvl w:val="1"/>
          <w:numId w:val="10"/>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Types of studies the implementation of which should be postponed.</w:t>
      </w:r>
    </w:p>
    <w:p w14:paraId="7EBCC28D" w14:textId="0DD12A89" w:rsidR="33BBBC55" w:rsidRPr="00A77738" w:rsidRDefault="35BA59DC" w:rsidP="0022305D">
      <w:pPr>
        <w:numPr>
          <w:ilvl w:val="1"/>
          <w:numId w:val="10"/>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 xml:space="preserve">Types of studies for which recruitment or enrollment should be halted but research activities continued </w:t>
      </w:r>
      <w:r w:rsidR="00976D7B">
        <w:rPr>
          <w:rFonts w:ascii="Times New Roman" w:eastAsia="Times New Roman" w:hAnsi="Times New Roman" w:cs="Times New Roman"/>
          <w:sz w:val="24"/>
          <w:szCs w:val="24"/>
        </w:rPr>
        <w:t>with</w:t>
      </w:r>
      <w:r w:rsidRPr="00A77738">
        <w:rPr>
          <w:rFonts w:ascii="Times New Roman" w:eastAsia="Times New Roman" w:hAnsi="Times New Roman" w:cs="Times New Roman"/>
          <w:sz w:val="24"/>
          <w:szCs w:val="24"/>
        </w:rPr>
        <w:t xml:space="preserve"> existing participants.</w:t>
      </w:r>
    </w:p>
    <w:p w14:paraId="793794DF" w14:textId="6B64788E" w:rsidR="33BBBC55" w:rsidRDefault="35BA59DC" w:rsidP="0022305D">
      <w:pPr>
        <w:numPr>
          <w:ilvl w:val="1"/>
          <w:numId w:val="10"/>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Types of studies that can continue via alternate mechanisms, such as the use of remote study visits, conference calls, or video conferencing.</w:t>
      </w:r>
    </w:p>
    <w:p w14:paraId="0871BF93" w14:textId="77777777" w:rsidR="00BD74D5" w:rsidRPr="00A77738" w:rsidRDefault="00BD74D5" w:rsidP="0022305D">
      <w:pPr>
        <w:shd w:val="clear" w:color="auto" w:fill="FFFFFF" w:themeFill="background1"/>
        <w:spacing w:after="0" w:line="240" w:lineRule="auto"/>
        <w:ind w:left="1440"/>
        <w:rPr>
          <w:rFonts w:ascii="Times New Roman" w:eastAsia="Times New Roman" w:hAnsi="Times New Roman" w:cs="Times New Roman"/>
          <w:sz w:val="24"/>
          <w:szCs w:val="24"/>
        </w:rPr>
      </w:pPr>
    </w:p>
    <w:p w14:paraId="339E340D" w14:textId="77777777" w:rsidR="002E26E8" w:rsidRDefault="001E7F21" w:rsidP="00646786">
      <w:pPr>
        <w:shd w:val="clear" w:color="auto" w:fill="FFFFFF" w:themeFill="background1"/>
        <w:spacing w:after="0" w:line="240" w:lineRule="auto"/>
        <w:ind w:firstLine="720"/>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The following c</w:t>
      </w:r>
      <w:r w:rsidR="73ECF205" w:rsidRPr="00A77738">
        <w:rPr>
          <w:rFonts w:ascii="Times New Roman" w:eastAsia="Times New Roman" w:hAnsi="Times New Roman" w:cs="Times New Roman"/>
          <w:sz w:val="24"/>
          <w:szCs w:val="24"/>
        </w:rPr>
        <w:t>riteria to triage the types of research that might continue</w:t>
      </w:r>
      <w:r w:rsidR="002E26E8">
        <w:rPr>
          <w:rFonts w:ascii="Times New Roman" w:eastAsia="Times New Roman" w:hAnsi="Times New Roman" w:cs="Times New Roman"/>
          <w:sz w:val="24"/>
          <w:szCs w:val="24"/>
        </w:rPr>
        <w:t>:</w:t>
      </w:r>
    </w:p>
    <w:p w14:paraId="11EB1806" w14:textId="3D75C4A2" w:rsidR="002E26E8" w:rsidRDefault="002E26E8" w:rsidP="0022305D">
      <w:pPr>
        <w:numPr>
          <w:ilvl w:val="1"/>
          <w:numId w:val="13"/>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presents a likelihood of direct benefit to participants</w:t>
      </w:r>
      <w:r w:rsidR="0033648F">
        <w:rPr>
          <w:rFonts w:ascii="Times New Roman" w:eastAsia="Times New Roman" w:hAnsi="Times New Roman" w:cs="Times New Roman"/>
          <w:sz w:val="24"/>
          <w:szCs w:val="24"/>
        </w:rPr>
        <w:t xml:space="preserve"> and there is potential harm</w:t>
      </w:r>
      <w:r w:rsidR="00CB2943">
        <w:rPr>
          <w:rFonts w:ascii="Times New Roman" w:eastAsia="Times New Roman" w:hAnsi="Times New Roman" w:cs="Times New Roman"/>
          <w:sz w:val="24"/>
          <w:szCs w:val="24"/>
        </w:rPr>
        <w:t xml:space="preserve"> to participants</w:t>
      </w:r>
      <w:r w:rsidR="0033648F">
        <w:rPr>
          <w:rFonts w:ascii="Times New Roman" w:eastAsia="Times New Roman" w:hAnsi="Times New Roman" w:cs="Times New Roman"/>
          <w:sz w:val="24"/>
          <w:szCs w:val="24"/>
        </w:rPr>
        <w:t xml:space="preserve"> if study</w:t>
      </w:r>
      <w:r w:rsidR="003D6A5D">
        <w:rPr>
          <w:rFonts w:ascii="Times New Roman" w:eastAsia="Times New Roman" w:hAnsi="Times New Roman" w:cs="Times New Roman"/>
          <w:sz w:val="24"/>
          <w:szCs w:val="24"/>
        </w:rPr>
        <w:t xml:space="preserve"> activities</w:t>
      </w:r>
      <w:r w:rsidR="0033648F">
        <w:rPr>
          <w:rFonts w:ascii="Times New Roman" w:eastAsia="Times New Roman" w:hAnsi="Times New Roman" w:cs="Times New Roman"/>
          <w:sz w:val="24"/>
          <w:szCs w:val="24"/>
        </w:rPr>
        <w:t xml:space="preserve"> were discontinued or paused;</w:t>
      </w:r>
    </w:p>
    <w:p w14:paraId="0A98A698" w14:textId="6C2DE989" w:rsidR="00D304CD" w:rsidRPr="00A77738" w:rsidRDefault="00D304CD" w:rsidP="0022305D">
      <w:pPr>
        <w:numPr>
          <w:ilvl w:val="1"/>
          <w:numId w:val="13"/>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involves direct interaction or intervention but can manage risks by conducting study procedures via alternate mechanisms, including the use of remote study visits, conference calls, or video conferencing, or by canceling in-person gatherings of people involving research activities and holding meetings such as focus groups and research-related activities, such as community advisory boards and participant and support groups for study participants</w:t>
      </w:r>
      <w:r w:rsidR="0097126F">
        <w:rPr>
          <w:rFonts w:ascii="Times New Roman" w:eastAsia="Times New Roman" w:hAnsi="Times New Roman" w:cs="Times New Roman"/>
          <w:sz w:val="24"/>
          <w:szCs w:val="24"/>
        </w:rPr>
        <w:t>.</w:t>
      </w:r>
    </w:p>
    <w:p w14:paraId="011DAF0C" w14:textId="77777777" w:rsidR="002E26E8" w:rsidRDefault="002E26E8" w:rsidP="0022305D">
      <w:pPr>
        <w:shd w:val="clear" w:color="auto" w:fill="FFFFFF" w:themeFill="background1"/>
        <w:spacing w:after="0" w:line="240" w:lineRule="auto"/>
        <w:rPr>
          <w:rFonts w:ascii="Times New Roman" w:eastAsia="Times New Roman" w:hAnsi="Times New Roman" w:cs="Times New Roman"/>
          <w:sz w:val="24"/>
          <w:szCs w:val="24"/>
        </w:rPr>
      </w:pPr>
    </w:p>
    <w:p w14:paraId="72453840" w14:textId="0FA83900" w:rsidR="33BBBC55" w:rsidRPr="00A77738" w:rsidRDefault="002E26E8" w:rsidP="00562C10">
      <w:pPr>
        <w:shd w:val="clear" w:color="auto" w:fill="FFFFFF" w:themeFill="background1"/>
        <w:spacing w:after="0" w:line="240" w:lineRule="auto"/>
        <w:ind w:left="720"/>
        <w:rPr>
          <w:rFonts w:ascii="Times New Roman" w:eastAsia="Times New Roman" w:hAnsi="Times New Roman" w:cs="Times New Roman"/>
          <w:color w:val="4472C4" w:themeColor="accent1"/>
          <w:sz w:val="24"/>
          <w:szCs w:val="24"/>
        </w:rPr>
      </w:pPr>
      <w:r>
        <w:rPr>
          <w:rFonts w:ascii="Times New Roman" w:eastAsia="Times New Roman" w:hAnsi="Times New Roman" w:cs="Times New Roman"/>
          <w:sz w:val="24"/>
          <w:szCs w:val="24"/>
        </w:rPr>
        <w:t>T</w:t>
      </w:r>
      <w:r w:rsidR="73ECF205" w:rsidRPr="00A77738">
        <w:rPr>
          <w:rFonts w:ascii="Times New Roman" w:eastAsia="Times New Roman" w:hAnsi="Times New Roman" w:cs="Times New Roman"/>
          <w:sz w:val="24"/>
          <w:szCs w:val="24"/>
        </w:rPr>
        <w:t xml:space="preserve">he types </w:t>
      </w:r>
      <w:r w:rsidR="00586F96">
        <w:rPr>
          <w:rFonts w:ascii="Times New Roman" w:eastAsia="Times New Roman" w:hAnsi="Times New Roman" w:cs="Times New Roman"/>
          <w:sz w:val="24"/>
          <w:szCs w:val="24"/>
        </w:rPr>
        <w:t>of stud</w:t>
      </w:r>
      <w:r w:rsidR="00A428F0">
        <w:rPr>
          <w:rFonts w:ascii="Times New Roman" w:eastAsia="Times New Roman" w:hAnsi="Times New Roman" w:cs="Times New Roman"/>
          <w:sz w:val="24"/>
          <w:szCs w:val="24"/>
        </w:rPr>
        <w:t>ies/</w:t>
      </w:r>
      <w:r w:rsidR="00876A2A">
        <w:rPr>
          <w:rFonts w:ascii="Times New Roman" w:eastAsia="Times New Roman" w:hAnsi="Times New Roman" w:cs="Times New Roman"/>
          <w:sz w:val="24"/>
          <w:szCs w:val="24"/>
        </w:rPr>
        <w:t>stud</w:t>
      </w:r>
      <w:r w:rsidR="00A428F0">
        <w:rPr>
          <w:rFonts w:ascii="Times New Roman" w:eastAsia="Times New Roman" w:hAnsi="Times New Roman" w:cs="Times New Roman"/>
          <w:sz w:val="24"/>
          <w:szCs w:val="24"/>
        </w:rPr>
        <w:t xml:space="preserve">y activities </w:t>
      </w:r>
      <w:r w:rsidR="001E7F21" w:rsidRPr="00A77738">
        <w:rPr>
          <w:rFonts w:ascii="Times New Roman" w:eastAsia="Times New Roman" w:hAnsi="Times New Roman" w:cs="Times New Roman"/>
          <w:sz w:val="24"/>
          <w:szCs w:val="24"/>
        </w:rPr>
        <w:t>that</w:t>
      </w:r>
      <w:r w:rsidR="73ECF205" w:rsidRPr="00A77738">
        <w:rPr>
          <w:rFonts w:ascii="Times New Roman" w:eastAsia="Times New Roman" w:hAnsi="Times New Roman" w:cs="Times New Roman"/>
          <w:sz w:val="24"/>
          <w:szCs w:val="24"/>
        </w:rPr>
        <w:t xml:space="preserve"> may need to temporarily </w:t>
      </w:r>
      <w:proofErr w:type="gramStart"/>
      <w:r w:rsidR="73ECF205" w:rsidRPr="00A77738">
        <w:rPr>
          <w:rFonts w:ascii="Times New Roman" w:eastAsia="Times New Roman" w:hAnsi="Times New Roman" w:cs="Times New Roman"/>
          <w:sz w:val="24"/>
          <w:szCs w:val="24"/>
        </w:rPr>
        <w:t>postpone</w:t>
      </w:r>
      <w:proofErr w:type="gramEnd"/>
      <w:r w:rsidR="00472BEA">
        <w:rPr>
          <w:rFonts w:ascii="Times New Roman" w:eastAsia="Times New Roman" w:hAnsi="Times New Roman" w:cs="Times New Roman"/>
          <w:sz w:val="24"/>
          <w:szCs w:val="24"/>
        </w:rPr>
        <w:t xml:space="preserve"> will</w:t>
      </w:r>
      <w:r w:rsidR="001E7F21" w:rsidRPr="00A77738">
        <w:rPr>
          <w:rFonts w:ascii="Times New Roman" w:eastAsia="Times New Roman" w:hAnsi="Times New Roman" w:cs="Times New Roman"/>
          <w:sz w:val="24"/>
          <w:szCs w:val="24"/>
        </w:rPr>
        <w:t xml:space="preserve"> include</w:t>
      </w:r>
      <w:r w:rsidR="007377A7">
        <w:rPr>
          <w:rFonts w:ascii="Times New Roman" w:eastAsia="Times New Roman" w:hAnsi="Times New Roman" w:cs="Times New Roman"/>
          <w:sz w:val="24"/>
          <w:szCs w:val="24"/>
        </w:rPr>
        <w:t xml:space="preserve"> those which</w:t>
      </w:r>
      <w:r w:rsidR="001E7F21" w:rsidRPr="00A77738">
        <w:rPr>
          <w:rFonts w:ascii="Times New Roman" w:eastAsia="Times New Roman" w:hAnsi="Times New Roman" w:cs="Times New Roman"/>
          <w:sz w:val="24"/>
          <w:szCs w:val="24"/>
        </w:rPr>
        <w:t>:</w:t>
      </w:r>
    </w:p>
    <w:p w14:paraId="7D4A173C" w14:textId="144069DA" w:rsidR="00D304CD" w:rsidRPr="00646786" w:rsidRDefault="00472BEA" w:rsidP="00646786">
      <w:pPr>
        <w:pStyle w:val="ListParagraph"/>
        <w:numPr>
          <w:ilvl w:val="0"/>
          <w:numId w:val="16"/>
        </w:numPr>
        <w:spacing w:after="0" w:line="240" w:lineRule="auto"/>
        <w:ind w:left="1440"/>
        <w:rPr>
          <w:rFonts w:ascii="Times New Roman" w:hAnsi="Times New Roman" w:cs="Times New Roman"/>
          <w:sz w:val="24"/>
          <w:szCs w:val="24"/>
        </w:rPr>
      </w:pPr>
      <w:r w:rsidRPr="00646786">
        <w:rPr>
          <w:rFonts w:ascii="Times New Roman" w:hAnsi="Times New Roman" w:cs="Times New Roman"/>
          <w:sz w:val="24"/>
          <w:szCs w:val="24"/>
        </w:rPr>
        <w:t>involves</w:t>
      </w:r>
      <w:r w:rsidR="73ECF205" w:rsidRPr="00646786">
        <w:rPr>
          <w:rFonts w:ascii="Times New Roman" w:hAnsi="Times New Roman" w:cs="Times New Roman"/>
          <w:sz w:val="24"/>
          <w:szCs w:val="24"/>
        </w:rPr>
        <w:t xml:space="preserve"> interaction or intervention that creates increased risks</w:t>
      </w:r>
      <w:r w:rsidR="0097126F">
        <w:rPr>
          <w:rFonts w:ascii="Times New Roman" w:hAnsi="Times New Roman" w:cs="Times New Roman"/>
          <w:sz w:val="24"/>
          <w:szCs w:val="24"/>
        </w:rPr>
        <w:t>, and there’s no potential harm postponing study activities;</w:t>
      </w:r>
    </w:p>
    <w:p w14:paraId="6E3D9CC0" w14:textId="6618196D" w:rsidR="33BBBC55" w:rsidRDefault="00CB4E26" w:rsidP="0022305D">
      <w:pPr>
        <w:pStyle w:val="ListParagraph"/>
        <w:numPr>
          <w:ilvl w:val="0"/>
          <w:numId w:val="16"/>
        </w:numPr>
        <w:spacing w:after="0" w:line="240" w:lineRule="auto"/>
        <w:ind w:left="1440"/>
        <w:rPr>
          <w:rFonts w:ascii="Times New Roman" w:hAnsi="Times New Roman" w:cs="Times New Roman"/>
          <w:sz w:val="24"/>
          <w:szCs w:val="24"/>
        </w:rPr>
      </w:pPr>
      <w:r w:rsidRPr="00646786">
        <w:rPr>
          <w:rFonts w:ascii="Times New Roman" w:hAnsi="Times New Roman" w:cs="Times New Roman"/>
          <w:sz w:val="24"/>
          <w:szCs w:val="24"/>
        </w:rPr>
        <w:t>w</w:t>
      </w:r>
      <w:r w:rsidR="73ECF205" w:rsidRPr="00646786">
        <w:rPr>
          <w:rFonts w:ascii="Times New Roman" w:hAnsi="Times New Roman" w:cs="Times New Roman"/>
          <w:sz w:val="24"/>
          <w:szCs w:val="24"/>
        </w:rPr>
        <w:t>ill have an adverse impact on resources required to address the emergency.</w:t>
      </w:r>
    </w:p>
    <w:p w14:paraId="5B995E67" w14:textId="77777777" w:rsidR="00E271A9" w:rsidRPr="00646786" w:rsidRDefault="00E271A9" w:rsidP="00646786">
      <w:pPr>
        <w:pStyle w:val="ListParagraph"/>
        <w:spacing w:after="0" w:line="240" w:lineRule="auto"/>
        <w:ind w:left="1440"/>
        <w:rPr>
          <w:rFonts w:ascii="Times New Roman" w:hAnsi="Times New Roman" w:cs="Times New Roman"/>
          <w:sz w:val="24"/>
          <w:szCs w:val="24"/>
        </w:rPr>
      </w:pPr>
    </w:p>
    <w:p w14:paraId="7F0F4BE9" w14:textId="3B883546" w:rsidR="005E34AF" w:rsidRDefault="009634CD" w:rsidP="0022305D">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MU IRB may exercise</w:t>
      </w:r>
      <w:r w:rsidR="00640220">
        <w:rPr>
          <w:rFonts w:ascii="Times New Roman" w:eastAsia="Times New Roman" w:hAnsi="Times New Roman" w:cs="Times New Roman"/>
          <w:sz w:val="24"/>
          <w:szCs w:val="24"/>
        </w:rPr>
        <w:t xml:space="preserve"> additional</w:t>
      </w:r>
      <w:r>
        <w:rPr>
          <w:rFonts w:ascii="Times New Roman" w:eastAsia="Times New Roman" w:hAnsi="Times New Roman" w:cs="Times New Roman"/>
          <w:sz w:val="24"/>
          <w:szCs w:val="24"/>
        </w:rPr>
        <w:t xml:space="preserve"> flexibility in oversight</w:t>
      </w:r>
      <w:r w:rsidR="00640220">
        <w:rPr>
          <w:rFonts w:ascii="Times New Roman" w:eastAsia="Times New Roman" w:hAnsi="Times New Roman" w:cs="Times New Roman"/>
          <w:sz w:val="24"/>
          <w:szCs w:val="24"/>
        </w:rPr>
        <w:t xml:space="preserve"> when research is not </w:t>
      </w:r>
      <w:r w:rsidR="00921841">
        <w:rPr>
          <w:rFonts w:ascii="Times New Roman" w:eastAsia="Times New Roman" w:hAnsi="Times New Roman" w:cs="Times New Roman"/>
          <w:sz w:val="24"/>
          <w:szCs w:val="24"/>
        </w:rPr>
        <w:t>subject to</w:t>
      </w:r>
      <w:r w:rsidR="00640220">
        <w:rPr>
          <w:rFonts w:ascii="Times New Roman" w:eastAsia="Times New Roman" w:hAnsi="Times New Roman" w:cs="Times New Roman"/>
          <w:sz w:val="24"/>
          <w:szCs w:val="24"/>
        </w:rPr>
        <w:t xml:space="preserve"> </w:t>
      </w:r>
      <w:r w:rsidR="00923465">
        <w:rPr>
          <w:rFonts w:ascii="Times New Roman" w:eastAsia="Times New Roman" w:hAnsi="Times New Roman" w:cs="Times New Roman"/>
          <w:sz w:val="24"/>
          <w:szCs w:val="24"/>
        </w:rPr>
        <w:t xml:space="preserve">federal </w:t>
      </w:r>
      <w:r w:rsidR="00640220">
        <w:rPr>
          <w:rFonts w:ascii="Times New Roman" w:eastAsia="Times New Roman" w:hAnsi="Times New Roman" w:cs="Times New Roman"/>
          <w:sz w:val="24"/>
          <w:szCs w:val="24"/>
        </w:rPr>
        <w:t xml:space="preserve">regulations (for example, </w:t>
      </w:r>
      <w:r w:rsidR="00CA3D57">
        <w:rPr>
          <w:rFonts w:ascii="Times New Roman" w:eastAsia="Times New Roman" w:hAnsi="Times New Roman" w:cs="Times New Roman"/>
          <w:sz w:val="24"/>
          <w:szCs w:val="24"/>
        </w:rPr>
        <w:t>unfunded research</w:t>
      </w:r>
      <w:r w:rsidR="00D10B15">
        <w:rPr>
          <w:rFonts w:ascii="Times New Roman" w:eastAsia="Times New Roman" w:hAnsi="Times New Roman" w:cs="Times New Roman"/>
          <w:sz w:val="24"/>
          <w:szCs w:val="24"/>
        </w:rPr>
        <w:t xml:space="preserve"> not utilizing FDA regulated items</w:t>
      </w:r>
      <w:r w:rsidR="00682877">
        <w:rPr>
          <w:rFonts w:ascii="Times New Roman" w:eastAsia="Times New Roman" w:hAnsi="Times New Roman" w:cs="Times New Roman"/>
          <w:sz w:val="24"/>
          <w:szCs w:val="24"/>
        </w:rPr>
        <w:t>) by extending continuing review dates</w:t>
      </w:r>
      <w:r w:rsidR="00C1182C">
        <w:rPr>
          <w:rFonts w:ascii="Times New Roman" w:eastAsia="Times New Roman" w:hAnsi="Times New Roman" w:cs="Times New Roman"/>
          <w:sz w:val="24"/>
          <w:szCs w:val="24"/>
        </w:rPr>
        <w:t>,</w:t>
      </w:r>
      <w:r w:rsidR="00F42D18">
        <w:rPr>
          <w:rFonts w:ascii="Times New Roman" w:eastAsia="Times New Roman" w:hAnsi="Times New Roman" w:cs="Times New Roman"/>
          <w:sz w:val="24"/>
          <w:szCs w:val="24"/>
        </w:rPr>
        <w:t xml:space="preserve"> and/or </w:t>
      </w:r>
      <w:r w:rsidR="00682877">
        <w:rPr>
          <w:rFonts w:ascii="Times New Roman" w:eastAsia="Times New Roman" w:hAnsi="Times New Roman" w:cs="Times New Roman"/>
          <w:sz w:val="24"/>
          <w:szCs w:val="24"/>
        </w:rPr>
        <w:t>allowing minor changes to be reported after implementation.</w:t>
      </w:r>
      <w:r w:rsidR="00C1182C">
        <w:rPr>
          <w:rFonts w:ascii="Times New Roman" w:eastAsia="Times New Roman" w:hAnsi="Times New Roman" w:cs="Times New Roman"/>
          <w:sz w:val="24"/>
          <w:szCs w:val="24"/>
        </w:rPr>
        <w:t xml:space="preserve"> Major changes may undergo expedited review when full board review would normally have been required. </w:t>
      </w:r>
      <w:r w:rsidR="005F4455">
        <w:rPr>
          <w:rFonts w:ascii="Times New Roman" w:eastAsia="Times New Roman" w:hAnsi="Times New Roman" w:cs="Times New Roman"/>
          <w:sz w:val="24"/>
          <w:szCs w:val="24"/>
        </w:rPr>
        <w:t xml:space="preserve"> Depending on the nature of the emergency, the flexibility plan will be </w:t>
      </w:r>
      <w:r w:rsidR="006D2FBF">
        <w:rPr>
          <w:rFonts w:ascii="Times New Roman" w:eastAsia="Times New Roman" w:hAnsi="Times New Roman" w:cs="Times New Roman"/>
          <w:sz w:val="24"/>
          <w:szCs w:val="24"/>
        </w:rPr>
        <w:t xml:space="preserve">created and </w:t>
      </w:r>
      <w:r w:rsidR="004A3C62">
        <w:rPr>
          <w:rFonts w:ascii="Times New Roman" w:eastAsia="Times New Roman" w:hAnsi="Times New Roman" w:cs="Times New Roman"/>
          <w:sz w:val="24"/>
          <w:szCs w:val="24"/>
        </w:rPr>
        <w:t xml:space="preserve">promptly </w:t>
      </w:r>
      <w:r w:rsidR="005F4455">
        <w:rPr>
          <w:rFonts w:ascii="Times New Roman" w:eastAsia="Times New Roman" w:hAnsi="Times New Roman" w:cs="Times New Roman"/>
          <w:sz w:val="24"/>
          <w:szCs w:val="24"/>
        </w:rPr>
        <w:t>communicated to investigators</w:t>
      </w:r>
      <w:r w:rsidR="004A3C62">
        <w:rPr>
          <w:rFonts w:ascii="Times New Roman" w:eastAsia="Times New Roman" w:hAnsi="Times New Roman" w:cs="Times New Roman"/>
          <w:sz w:val="24"/>
          <w:szCs w:val="24"/>
        </w:rPr>
        <w:t>.</w:t>
      </w:r>
    </w:p>
    <w:p w14:paraId="49BC1185" w14:textId="77777777" w:rsidR="0019363E" w:rsidRDefault="0019363E" w:rsidP="0022305D">
      <w:pPr>
        <w:shd w:val="clear" w:color="auto" w:fill="FFFFFF" w:themeFill="background1"/>
        <w:spacing w:after="0" w:line="240" w:lineRule="auto"/>
        <w:rPr>
          <w:rFonts w:ascii="Times New Roman" w:eastAsia="Times New Roman" w:hAnsi="Times New Roman" w:cs="Times New Roman"/>
          <w:b/>
          <w:bCs/>
          <w:sz w:val="24"/>
          <w:szCs w:val="24"/>
          <w:u w:val="single"/>
        </w:rPr>
      </w:pPr>
    </w:p>
    <w:p w14:paraId="652D48A2" w14:textId="1C38CA78" w:rsidR="006E017F" w:rsidRPr="00A77738" w:rsidRDefault="00137309" w:rsidP="0022305D">
      <w:pPr>
        <w:shd w:val="clear" w:color="auto" w:fill="FFFFFF" w:themeFill="background1"/>
        <w:spacing w:after="0" w:line="240" w:lineRule="auto"/>
        <w:rPr>
          <w:rFonts w:ascii="Times New Roman" w:eastAsia="Times New Roman" w:hAnsi="Times New Roman" w:cs="Times New Roman"/>
          <w:b/>
          <w:bCs/>
          <w:sz w:val="24"/>
          <w:szCs w:val="24"/>
          <w:u w:val="single"/>
        </w:rPr>
      </w:pPr>
      <w:r w:rsidRPr="00A77738">
        <w:rPr>
          <w:rFonts w:ascii="Times New Roman" w:eastAsia="Times New Roman" w:hAnsi="Times New Roman" w:cs="Times New Roman"/>
          <w:b/>
          <w:bCs/>
          <w:sz w:val="24"/>
          <w:szCs w:val="24"/>
          <w:u w:val="single"/>
        </w:rPr>
        <w:t xml:space="preserve">Disruptions to eCompliance and/or </w:t>
      </w:r>
      <w:r w:rsidR="006E017F" w:rsidRPr="00A77738">
        <w:rPr>
          <w:rFonts w:ascii="Times New Roman" w:eastAsia="Times New Roman" w:hAnsi="Times New Roman" w:cs="Times New Roman"/>
          <w:b/>
          <w:bCs/>
          <w:sz w:val="24"/>
          <w:szCs w:val="24"/>
          <w:u w:val="single"/>
        </w:rPr>
        <w:t>Electronic Communications</w:t>
      </w:r>
      <w:r w:rsidR="00596925">
        <w:rPr>
          <w:rFonts w:ascii="Times New Roman" w:eastAsia="Times New Roman" w:hAnsi="Times New Roman" w:cs="Times New Roman"/>
          <w:b/>
          <w:bCs/>
          <w:sz w:val="24"/>
          <w:szCs w:val="24"/>
          <w:u w:val="single"/>
        </w:rPr>
        <w:t>:</w:t>
      </w:r>
    </w:p>
    <w:p w14:paraId="3F23D552" w14:textId="73709E7C" w:rsidR="0056645F" w:rsidRDefault="00FE7E93" w:rsidP="0022305D">
      <w:p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lastRenderedPageBreak/>
        <w:t>MU HRPP/IRB relies</w:t>
      </w:r>
      <w:r w:rsidR="6617DA11" w:rsidRPr="00A77738">
        <w:rPr>
          <w:rFonts w:ascii="Times New Roman" w:eastAsia="Times New Roman" w:hAnsi="Times New Roman" w:cs="Times New Roman"/>
          <w:sz w:val="24"/>
          <w:szCs w:val="24"/>
        </w:rPr>
        <w:t xml:space="preserve"> upon </w:t>
      </w:r>
      <w:r w:rsidRPr="00A77738">
        <w:rPr>
          <w:rFonts w:ascii="Times New Roman" w:eastAsia="Times New Roman" w:hAnsi="Times New Roman" w:cs="Times New Roman"/>
          <w:sz w:val="24"/>
          <w:szCs w:val="24"/>
        </w:rPr>
        <w:t xml:space="preserve">eCompliance (an </w:t>
      </w:r>
      <w:r w:rsidR="6617DA11" w:rsidRPr="00A77738">
        <w:rPr>
          <w:rFonts w:ascii="Times New Roman" w:eastAsia="Times New Roman" w:hAnsi="Times New Roman" w:cs="Times New Roman"/>
          <w:sz w:val="24"/>
          <w:szCs w:val="24"/>
        </w:rPr>
        <w:t>online IRB application and management system</w:t>
      </w:r>
      <w:r w:rsidRPr="00A77738">
        <w:rPr>
          <w:rFonts w:ascii="Times New Roman" w:eastAsia="Times New Roman" w:hAnsi="Times New Roman" w:cs="Times New Roman"/>
          <w:sz w:val="24"/>
          <w:szCs w:val="24"/>
        </w:rPr>
        <w:t>)</w:t>
      </w:r>
      <w:r w:rsidR="6617DA11" w:rsidRPr="00A77738">
        <w:rPr>
          <w:rFonts w:ascii="Times New Roman" w:eastAsia="Times New Roman" w:hAnsi="Times New Roman" w:cs="Times New Roman"/>
          <w:sz w:val="24"/>
          <w:szCs w:val="24"/>
        </w:rPr>
        <w:t xml:space="preserve"> and may depend on video conferencing systems entirely to operate during a public health emergency.</w:t>
      </w:r>
      <w:r w:rsidR="6617DA11" w:rsidRPr="00A77738">
        <w:rPr>
          <w:rFonts w:ascii="Arial" w:eastAsia="Times New Roman" w:hAnsi="Arial" w:cs="Arial"/>
          <w:sz w:val="24"/>
          <w:szCs w:val="24"/>
        </w:rPr>
        <w:t xml:space="preserve"> </w:t>
      </w:r>
      <w:r w:rsidR="00AB0325" w:rsidRPr="00A77738">
        <w:rPr>
          <w:rFonts w:ascii="Times New Roman" w:eastAsia="Times New Roman" w:hAnsi="Times New Roman" w:cs="Times New Roman"/>
          <w:sz w:val="24"/>
          <w:szCs w:val="24"/>
        </w:rPr>
        <w:t xml:space="preserve">If MU HRPP/IRB cannot </w:t>
      </w:r>
      <w:r w:rsidR="6617DA11" w:rsidRPr="00A77738">
        <w:rPr>
          <w:rFonts w:ascii="Times New Roman" w:eastAsia="Times New Roman" w:hAnsi="Times New Roman" w:cs="Times New Roman"/>
          <w:sz w:val="24"/>
          <w:szCs w:val="24"/>
        </w:rPr>
        <w:t>access these systems during an emergency</w:t>
      </w:r>
      <w:r w:rsidR="000E748E" w:rsidRPr="00A77738">
        <w:rPr>
          <w:rFonts w:ascii="Times New Roman" w:eastAsia="Times New Roman" w:hAnsi="Times New Roman" w:cs="Times New Roman"/>
          <w:sz w:val="24"/>
          <w:szCs w:val="24"/>
        </w:rPr>
        <w:t>, including cyber threat</w:t>
      </w:r>
      <w:r w:rsidR="00042439">
        <w:rPr>
          <w:rFonts w:ascii="Times New Roman" w:eastAsia="Times New Roman" w:hAnsi="Times New Roman" w:cs="Times New Roman"/>
          <w:sz w:val="24"/>
          <w:szCs w:val="24"/>
        </w:rPr>
        <w:t xml:space="preserve"> emergencies</w:t>
      </w:r>
      <w:r w:rsidR="6617DA11" w:rsidRPr="00A77738">
        <w:rPr>
          <w:rFonts w:ascii="Times New Roman" w:eastAsia="Times New Roman" w:hAnsi="Times New Roman" w:cs="Times New Roman"/>
          <w:sz w:val="24"/>
          <w:szCs w:val="24"/>
        </w:rPr>
        <w:t xml:space="preserve">, </w:t>
      </w:r>
      <w:r w:rsidR="00871CD3" w:rsidRPr="00A77738">
        <w:rPr>
          <w:rFonts w:ascii="Times New Roman" w:eastAsia="Times New Roman" w:hAnsi="Times New Roman" w:cs="Times New Roman"/>
          <w:sz w:val="24"/>
          <w:szCs w:val="24"/>
        </w:rPr>
        <w:t>the Director</w:t>
      </w:r>
      <w:r w:rsidR="00A57F96">
        <w:rPr>
          <w:rFonts w:ascii="Times New Roman" w:eastAsia="Times New Roman" w:hAnsi="Times New Roman" w:cs="Times New Roman"/>
          <w:sz w:val="24"/>
          <w:szCs w:val="24"/>
        </w:rPr>
        <w:t>,</w:t>
      </w:r>
      <w:r w:rsidR="00871CD3" w:rsidRPr="00A77738">
        <w:rPr>
          <w:rFonts w:ascii="Times New Roman" w:eastAsia="Times New Roman" w:hAnsi="Times New Roman" w:cs="Times New Roman"/>
          <w:sz w:val="24"/>
          <w:szCs w:val="24"/>
        </w:rPr>
        <w:t xml:space="preserve"> in consultation with the AVCR</w:t>
      </w:r>
      <w:r w:rsidR="00A57F96">
        <w:rPr>
          <w:rFonts w:ascii="Times New Roman" w:eastAsia="Times New Roman" w:hAnsi="Times New Roman" w:cs="Times New Roman"/>
          <w:sz w:val="24"/>
          <w:szCs w:val="24"/>
        </w:rPr>
        <w:t>,</w:t>
      </w:r>
      <w:r w:rsidR="00871CD3" w:rsidRPr="00A77738">
        <w:rPr>
          <w:rFonts w:ascii="Times New Roman" w:eastAsia="Times New Roman" w:hAnsi="Times New Roman" w:cs="Times New Roman"/>
          <w:sz w:val="24"/>
          <w:szCs w:val="24"/>
        </w:rPr>
        <w:t xml:space="preserve"> will identify other</w:t>
      </w:r>
      <w:r w:rsidR="007A6F1F" w:rsidRPr="00A77738">
        <w:rPr>
          <w:rFonts w:ascii="Times New Roman" w:eastAsia="Times New Roman" w:hAnsi="Times New Roman" w:cs="Times New Roman"/>
          <w:sz w:val="24"/>
          <w:szCs w:val="24"/>
        </w:rPr>
        <w:t xml:space="preserve"> ways to operate during the </w:t>
      </w:r>
      <w:r w:rsidR="0004149B" w:rsidRPr="00A77738">
        <w:rPr>
          <w:rFonts w:ascii="Times New Roman" w:eastAsia="Times New Roman" w:hAnsi="Times New Roman" w:cs="Times New Roman"/>
          <w:sz w:val="24"/>
          <w:szCs w:val="24"/>
        </w:rPr>
        <w:t>emergency</w:t>
      </w:r>
      <w:r w:rsidR="00A32C67" w:rsidRPr="00A77738">
        <w:rPr>
          <w:rFonts w:ascii="Times New Roman" w:eastAsia="Times New Roman" w:hAnsi="Times New Roman" w:cs="Times New Roman"/>
          <w:sz w:val="24"/>
          <w:szCs w:val="24"/>
        </w:rPr>
        <w:t xml:space="preserve"> and notify staff</w:t>
      </w:r>
      <w:r w:rsidR="00A57F96">
        <w:rPr>
          <w:rFonts w:ascii="Times New Roman" w:eastAsia="Times New Roman" w:hAnsi="Times New Roman" w:cs="Times New Roman"/>
          <w:sz w:val="24"/>
          <w:szCs w:val="24"/>
        </w:rPr>
        <w:t xml:space="preserve">, </w:t>
      </w:r>
      <w:r w:rsidR="00A32C67" w:rsidRPr="00A77738">
        <w:rPr>
          <w:rFonts w:ascii="Times New Roman" w:eastAsia="Times New Roman" w:hAnsi="Times New Roman" w:cs="Times New Roman"/>
          <w:sz w:val="24"/>
          <w:szCs w:val="24"/>
        </w:rPr>
        <w:t>board members</w:t>
      </w:r>
      <w:r w:rsidR="00A57F96">
        <w:rPr>
          <w:rFonts w:ascii="Times New Roman" w:eastAsia="Times New Roman" w:hAnsi="Times New Roman" w:cs="Times New Roman"/>
          <w:sz w:val="24"/>
          <w:szCs w:val="24"/>
        </w:rPr>
        <w:t>, and investigators</w:t>
      </w:r>
      <w:r w:rsidR="00A00198">
        <w:rPr>
          <w:rFonts w:ascii="Times New Roman" w:eastAsia="Times New Roman" w:hAnsi="Times New Roman" w:cs="Times New Roman"/>
          <w:sz w:val="24"/>
          <w:szCs w:val="24"/>
        </w:rPr>
        <w:t xml:space="preserve">. </w:t>
      </w:r>
    </w:p>
    <w:p w14:paraId="1C5B1EF4" w14:textId="6EBF2FF5" w:rsidR="00D531CD" w:rsidRDefault="00D531CD" w:rsidP="0022305D">
      <w:pPr>
        <w:shd w:val="clear" w:color="auto" w:fill="FFFFFF" w:themeFill="background1"/>
        <w:spacing w:after="0" w:line="240" w:lineRule="auto"/>
        <w:rPr>
          <w:rFonts w:ascii="Times New Roman" w:eastAsia="Times New Roman" w:hAnsi="Times New Roman" w:cs="Times New Roman"/>
          <w:sz w:val="24"/>
          <w:szCs w:val="24"/>
        </w:rPr>
      </w:pPr>
    </w:p>
    <w:p w14:paraId="379FC87C" w14:textId="5CF5FDA6" w:rsidR="00D531CD" w:rsidRDefault="00D52BDE" w:rsidP="0022305D">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Division of RII IT developed </w:t>
      </w:r>
      <w:r w:rsidR="001B2E81">
        <w:rPr>
          <w:rFonts w:ascii="Times New Roman" w:eastAsia="Times New Roman" w:hAnsi="Times New Roman" w:cs="Times New Roman"/>
          <w:sz w:val="24"/>
          <w:szCs w:val="24"/>
        </w:rPr>
        <w:t>a policy entitled “</w:t>
      </w:r>
      <w:r>
        <w:rPr>
          <w:rFonts w:ascii="Times New Roman" w:eastAsia="Times New Roman" w:hAnsi="Times New Roman" w:cs="Times New Roman"/>
          <w:sz w:val="24"/>
          <w:szCs w:val="24"/>
        </w:rPr>
        <w:t xml:space="preserve">eCompliance </w:t>
      </w:r>
      <w:r w:rsidR="001B2E81">
        <w:rPr>
          <w:rFonts w:ascii="Times New Roman" w:eastAsia="Times New Roman" w:hAnsi="Times New Roman" w:cs="Times New Roman"/>
          <w:sz w:val="24"/>
          <w:szCs w:val="24"/>
        </w:rPr>
        <w:t xml:space="preserve">Application at the University of Missouri – </w:t>
      </w:r>
      <w:r>
        <w:rPr>
          <w:rFonts w:ascii="Times New Roman" w:eastAsia="Times New Roman" w:hAnsi="Times New Roman" w:cs="Times New Roman"/>
          <w:sz w:val="24"/>
          <w:szCs w:val="24"/>
        </w:rPr>
        <w:t>Emergency</w:t>
      </w:r>
      <w:r w:rsidR="001B2E81">
        <w:rPr>
          <w:rFonts w:ascii="Times New Roman" w:eastAsia="Times New Roman" w:hAnsi="Times New Roman" w:cs="Times New Roman"/>
          <w:sz w:val="24"/>
          <w:szCs w:val="24"/>
        </w:rPr>
        <w:t>/Disaster</w:t>
      </w:r>
      <w:r>
        <w:rPr>
          <w:rFonts w:ascii="Times New Roman" w:eastAsia="Times New Roman" w:hAnsi="Times New Roman" w:cs="Times New Roman"/>
          <w:sz w:val="24"/>
          <w:szCs w:val="24"/>
        </w:rPr>
        <w:t xml:space="preserve"> Preparedness</w:t>
      </w:r>
      <w:r w:rsidR="001B2E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370E1">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 xml:space="preserve">will be followed. </w:t>
      </w:r>
      <w:r w:rsidR="000858B9">
        <w:rPr>
          <w:rFonts w:ascii="Times New Roman" w:eastAsia="Times New Roman" w:hAnsi="Times New Roman" w:cs="Times New Roman"/>
          <w:sz w:val="24"/>
          <w:szCs w:val="24"/>
        </w:rPr>
        <w:t>This police</w:t>
      </w:r>
      <w:r w:rsidR="00237BEC">
        <w:rPr>
          <w:rFonts w:ascii="Times New Roman" w:eastAsia="Times New Roman" w:hAnsi="Times New Roman" w:cs="Times New Roman"/>
          <w:sz w:val="24"/>
          <w:szCs w:val="24"/>
        </w:rPr>
        <w:t xml:space="preserve"> describes the eCompliance application and what </w:t>
      </w:r>
      <w:r w:rsidR="000858B9">
        <w:rPr>
          <w:rFonts w:ascii="Times New Roman" w:eastAsia="Times New Roman" w:hAnsi="Times New Roman" w:cs="Times New Roman"/>
          <w:sz w:val="24"/>
          <w:szCs w:val="24"/>
        </w:rPr>
        <w:t>corrective measures will occur</w:t>
      </w:r>
      <w:r w:rsidR="00237BEC">
        <w:rPr>
          <w:rFonts w:ascii="Times New Roman" w:eastAsia="Times New Roman" w:hAnsi="Times New Roman" w:cs="Times New Roman"/>
          <w:sz w:val="24"/>
          <w:szCs w:val="24"/>
        </w:rPr>
        <w:t xml:space="preserve"> in an </w:t>
      </w:r>
      <w:r w:rsidR="00403104">
        <w:rPr>
          <w:rFonts w:ascii="Times New Roman" w:eastAsia="Times New Roman" w:hAnsi="Times New Roman" w:cs="Times New Roman"/>
          <w:sz w:val="24"/>
          <w:szCs w:val="24"/>
        </w:rPr>
        <w:t xml:space="preserve">emergency </w:t>
      </w:r>
      <w:r w:rsidR="00237BEC">
        <w:rPr>
          <w:rFonts w:ascii="Times New Roman" w:eastAsia="Times New Roman" w:hAnsi="Times New Roman" w:cs="Times New Roman"/>
          <w:sz w:val="24"/>
          <w:szCs w:val="24"/>
        </w:rPr>
        <w:t>event.</w:t>
      </w:r>
    </w:p>
    <w:p w14:paraId="3AF8D0F6" w14:textId="77777777" w:rsidR="0001424E" w:rsidRDefault="0001424E" w:rsidP="0022305D">
      <w:pPr>
        <w:shd w:val="clear" w:color="auto" w:fill="FFFFFF" w:themeFill="background1"/>
        <w:spacing w:after="0" w:line="240" w:lineRule="auto"/>
        <w:rPr>
          <w:rFonts w:ascii="Times New Roman" w:eastAsia="Times New Roman" w:hAnsi="Times New Roman" w:cs="Times New Roman"/>
          <w:sz w:val="24"/>
          <w:szCs w:val="24"/>
        </w:rPr>
      </w:pPr>
    </w:p>
    <w:p w14:paraId="466C9D61" w14:textId="73BE1B2C" w:rsidR="0001424E" w:rsidRDefault="0001424E" w:rsidP="00646786">
      <w:pPr>
        <w:spacing w:after="0" w:line="240" w:lineRule="auto"/>
        <w:rPr>
          <w:rFonts w:ascii="Times New Roman" w:eastAsia="Times New Roman" w:hAnsi="Times New Roman" w:cs="Times New Roman"/>
          <w:sz w:val="24"/>
          <w:szCs w:val="24"/>
        </w:rPr>
      </w:pPr>
      <w:r w:rsidRPr="00646786">
        <w:rPr>
          <w:rFonts w:ascii="Times New Roman" w:hAnsi="Times New Roman" w:cs="Times New Roman"/>
          <w:sz w:val="24"/>
          <w:szCs w:val="24"/>
        </w:rPr>
        <w:t>Board meetings are held remotely via zoom and will continue to be conducted remotely unless the issue is with remote work, then in-person meetings will occur, if possibl</w:t>
      </w:r>
      <w:r w:rsidR="008266AC">
        <w:rPr>
          <w:rFonts w:ascii="Times New Roman" w:hAnsi="Times New Roman" w:cs="Times New Roman"/>
          <w:sz w:val="24"/>
          <w:szCs w:val="24"/>
        </w:rPr>
        <w:t>e, or a conference call.</w:t>
      </w:r>
      <w:r w:rsidRPr="00646786">
        <w:rPr>
          <w:rFonts w:ascii="Times New Roman" w:hAnsi="Times New Roman" w:cs="Times New Roman"/>
          <w:sz w:val="24"/>
          <w:szCs w:val="24"/>
        </w:rPr>
        <w:t xml:space="preserve"> If </w:t>
      </w:r>
      <w:r w:rsidR="008266AC">
        <w:rPr>
          <w:rFonts w:ascii="Times New Roman" w:hAnsi="Times New Roman" w:cs="Times New Roman"/>
          <w:sz w:val="24"/>
          <w:szCs w:val="24"/>
        </w:rPr>
        <w:t>those options</w:t>
      </w:r>
      <w:r w:rsidRPr="00646786">
        <w:rPr>
          <w:rFonts w:ascii="Times New Roman" w:hAnsi="Times New Roman" w:cs="Times New Roman"/>
          <w:sz w:val="24"/>
          <w:szCs w:val="24"/>
        </w:rPr>
        <w:t xml:space="preserve"> are not possible, the plan to utilize another IRB will be implemented until MU board meetings can resume.</w:t>
      </w:r>
    </w:p>
    <w:p w14:paraId="77A3A7C4" w14:textId="007D49F1" w:rsidR="005E34AF" w:rsidRDefault="005E34AF" w:rsidP="0022305D">
      <w:pPr>
        <w:shd w:val="clear" w:color="auto" w:fill="FFFFFF" w:themeFill="background1"/>
        <w:spacing w:after="0" w:line="240" w:lineRule="auto"/>
        <w:rPr>
          <w:rFonts w:ascii="Times New Roman" w:eastAsia="Times New Roman" w:hAnsi="Times New Roman" w:cs="Times New Roman"/>
          <w:sz w:val="24"/>
          <w:szCs w:val="24"/>
        </w:rPr>
      </w:pPr>
    </w:p>
    <w:p w14:paraId="4A1C0BA5" w14:textId="7F6566CB" w:rsidR="00CB1AB7" w:rsidRPr="00A77738" w:rsidRDefault="00CB1AB7" w:rsidP="0022305D">
      <w:pPr>
        <w:shd w:val="clear" w:color="auto" w:fill="FFFFFF" w:themeFill="background1"/>
        <w:spacing w:after="0" w:line="240" w:lineRule="auto"/>
        <w:rPr>
          <w:rFonts w:ascii="Times New Roman" w:eastAsia="Times New Roman" w:hAnsi="Times New Roman" w:cs="Times New Roman"/>
          <w:b/>
          <w:bCs/>
          <w:sz w:val="24"/>
          <w:szCs w:val="24"/>
          <w:u w:val="single"/>
        </w:rPr>
      </w:pPr>
      <w:r w:rsidRPr="00A77738">
        <w:rPr>
          <w:rFonts w:ascii="Times New Roman" w:eastAsia="Times New Roman" w:hAnsi="Times New Roman" w:cs="Times New Roman"/>
          <w:b/>
          <w:bCs/>
          <w:sz w:val="24"/>
          <w:szCs w:val="24"/>
          <w:u w:val="single"/>
        </w:rPr>
        <w:t>Utilizing Another IRB During an Emergency</w:t>
      </w:r>
      <w:r w:rsidR="00596925">
        <w:rPr>
          <w:rFonts w:ascii="Times New Roman" w:eastAsia="Times New Roman" w:hAnsi="Times New Roman" w:cs="Times New Roman"/>
          <w:b/>
          <w:bCs/>
          <w:sz w:val="24"/>
          <w:szCs w:val="24"/>
          <w:u w:val="single"/>
        </w:rPr>
        <w:t>:</w:t>
      </w:r>
    </w:p>
    <w:p w14:paraId="443DA99D" w14:textId="5F2549AA" w:rsidR="00E93B42" w:rsidRDefault="00E93B42" w:rsidP="0022305D">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it is appropriate to rely upon another organization for IRB review</w:t>
      </w:r>
      <w:r w:rsidR="000A37CD">
        <w:rPr>
          <w:rFonts w:ascii="Times New Roman" w:eastAsia="Times New Roman" w:hAnsi="Times New Roman" w:cs="Times New Roman"/>
          <w:sz w:val="24"/>
          <w:szCs w:val="24"/>
        </w:rPr>
        <w:t xml:space="preserve">, the MU HRPP/IRB will select </w:t>
      </w:r>
      <w:r w:rsidR="0047791B">
        <w:rPr>
          <w:rFonts w:ascii="Times New Roman" w:eastAsia="Times New Roman" w:hAnsi="Times New Roman" w:cs="Times New Roman"/>
          <w:sz w:val="24"/>
          <w:szCs w:val="24"/>
        </w:rPr>
        <w:t>another IRB based on</w:t>
      </w:r>
      <w:r w:rsidR="003E4C78">
        <w:rPr>
          <w:rFonts w:ascii="Times New Roman" w:eastAsia="Times New Roman" w:hAnsi="Times New Roman" w:cs="Times New Roman"/>
          <w:sz w:val="24"/>
          <w:szCs w:val="24"/>
        </w:rPr>
        <w:t xml:space="preserve"> accreditation status, UM system affiliation, and </w:t>
      </w:r>
      <w:r w:rsidR="000338E6">
        <w:rPr>
          <w:rFonts w:ascii="Times New Roman" w:eastAsia="Times New Roman" w:hAnsi="Times New Roman" w:cs="Times New Roman"/>
          <w:sz w:val="24"/>
          <w:szCs w:val="24"/>
        </w:rPr>
        <w:t>IRBs within the Greater Plains Consortium (GPC)</w:t>
      </w:r>
      <w:r w:rsidR="00460D1D">
        <w:rPr>
          <w:rFonts w:ascii="Times New Roman" w:eastAsia="Times New Roman" w:hAnsi="Times New Roman" w:cs="Times New Roman"/>
          <w:sz w:val="24"/>
          <w:szCs w:val="24"/>
        </w:rPr>
        <w:t>, based upon the need and situation.</w:t>
      </w:r>
    </w:p>
    <w:p w14:paraId="72E1E70E" w14:textId="77777777" w:rsidR="008042EE" w:rsidRDefault="008042EE" w:rsidP="0022305D">
      <w:pPr>
        <w:shd w:val="clear" w:color="auto" w:fill="FFFFFF" w:themeFill="background1"/>
        <w:spacing w:after="0" w:line="240" w:lineRule="auto"/>
        <w:rPr>
          <w:rFonts w:ascii="Times New Roman" w:eastAsia="Times New Roman" w:hAnsi="Times New Roman" w:cs="Times New Roman"/>
          <w:sz w:val="24"/>
          <w:szCs w:val="24"/>
        </w:rPr>
      </w:pPr>
    </w:p>
    <w:p w14:paraId="129143A9" w14:textId="08E1882E" w:rsidR="00372781" w:rsidRPr="00A77738" w:rsidRDefault="00991023" w:rsidP="0022305D">
      <w:p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 HRPP/IRB will work directly with the </w:t>
      </w:r>
      <w:r w:rsidR="009E3A36">
        <w:rPr>
          <w:rFonts w:ascii="Times New Roman" w:eastAsia="Times New Roman" w:hAnsi="Times New Roman" w:cs="Times New Roman"/>
          <w:sz w:val="24"/>
          <w:szCs w:val="24"/>
        </w:rPr>
        <w:t xml:space="preserve">appropriate IRB to discuss arrangements for IRB review and will communicate to </w:t>
      </w:r>
      <w:r w:rsidR="007E604A">
        <w:rPr>
          <w:rFonts w:ascii="Times New Roman" w:eastAsia="Times New Roman" w:hAnsi="Times New Roman" w:cs="Times New Roman"/>
          <w:sz w:val="24"/>
          <w:szCs w:val="24"/>
        </w:rPr>
        <w:t>all study PIs</w:t>
      </w:r>
      <w:r w:rsidR="009E3A36">
        <w:rPr>
          <w:rFonts w:ascii="Times New Roman" w:eastAsia="Times New Roman" w:hAnsi="Times New Roman" w:cs="Times New Roman"/>
          <w:sz w:val="24"/>
          <w:szCs w:val="24"/>
        </w:rPr>
        <w:t xml:space="preserve"> the process to submit protocols, changes, </w:t>
      </w:r>
      <w:r w:rsidR="00194AEB">
        <w:rPr>
          <w:rFonts w:ascii="Times New Roman" w:eastAsia="Times New Roman" w:hAnsi="Times New Roman" w:cs="Times New Roman"/>
          <w:sz w:val="24"/>
          <w:szCs w:val="24"/>
        </w:rPr>
        <w:t>and other reportable activities requiring IRB review and approval.</w:t>
      </w:r>
      <w:r w:rsidR="00922678">
        <w:rPr>
          <w:rFonts w:ascii="Times New Roman" w:eastAsia="Times New Roman" w:hAnsi="Times New Roman" w:cs="Times New Roman"/>
          <w:sz w:val="24"/>
          <w:szCs w:val="24"/>
        </w:rPr>
        <w:t xml:space="preserve"> When MU HRPP/IRB </w:t>
      </w:r>
      <w:r w:rsidR="00633AE7">
        <w:rPr>
          <w:rFonts w:ascii="Times New Roman" w:eastAsia="Times New Roman" w:hAnsi="Times New Roman" w:cs="Times New Roman"/>
          <w:sz w:val="24"/>
          <w:szCs w:val="24"/>
        </w:rPr>
        <w:t>regains full functionality</w:t>
      </w:r>
      <w:r w:rsidR="0054323E">
        <w:rPr>
          <w:rFonts w:ascii="Times New Roman" w:eastAsia="Times New Roman" w:hAnsi="Times New Roman" w:cs="Times New Roman"/>
          <w:sz w:val="24"/>
          <w:szCs w:val="24"/>
        </w:rPr>
        <w:t>, IRB review and approval materials will be transferred to MU IRB</w:t>
      </w:r>
      <w:r w:rsidR="008D22BA">
        <w:rPr>
          <w:rFonts w:ascii="Times New Roman" w:eastAsia="Times New Roman" w:hAnsi="Times New Roman" w:cs="Times New Roman"/>
          <w:sz w:val="24"/>
          <w:szCs w:val="24"/>
        </w:rPr>
        <w:t xml:space="preserve"> via secure methods and updated in eCompliance by IRB staff</w:t>
      </w:r>
      <w:r w:rsidR="00B43100">
        <w:rPr>
          <w:rFonts w:ascii="Times New Roman" w:eastAsia="Times New Roman" w:hAnsi="Times New Roman" w:cs="Times New Roman"/>
          <w:sz w:val="24"/>
          <w:szCs w:val="24"/>
        </w:rPr>
        <w:t>, with potential assistance from investigators.</w:t>
      </w:r>
    </w:p>
    <w:p w14:paraId="4197B797" w14:textId="7D454814" w:rsidR="33BBBC55" w:rsidRDefault="33BBBC55" w:rsidP="0022305D">
      <w:pPr>
        <w:shd w:val="clear" w:color="auto" w:fill="FFFFFF" w:themeFill="background1"/>
        <w:spacing w:after="0" w:line="240" w:lineRule="auto"/>
        <w:rPr>
          <w:rFonts w:ascii="Arial" w:eastAsia="Times New Roman" w:hAnsi="Arial" w:cs="Arial"/>
          <w:sz w:val="24"/>
          <w:szCs w:val="24"/>
        </w:rPr>
      </w:pPr>
    </w:p>
    <w:p w14:paraId="56872C28" w14:textId="1F376BDD" w:rsidR="2A81C90A" w:rsidRDefault="2A81C90A" w:rsidP="00646786">
      <w:pPr>
        <w:spacing w:after="0" w:line="240" w:lineRule="auto"/>
        <w:rPr>
          <w:rFonts w:ascii="Times New Roman" w:hAnsi="Times New Roman" w:cs="Times New Roman"/>
          <w:b/>
          <w:bCs/>
          <w:sz w:val="24"/>
          <w:szCs w:val="24"/>
          <w:u w:val="single"/>
        </w:rPr>
      </w:pPr>
      <w:r w:rsidRPr="641D997E">
        <w:rPr>
          <w:rFonts w:ascii="Times New Roman" w:hAnsi="Times New Roman" w:cs="Times New Roman"/>
          <w:b/>
          <w:bCs/>
          <w:sz w:val="24"/>
          <w:szCs w:val="24"/>
          <w:u w:val="single"/>
        </w:rPr>
        <w:t>Advance Preparation</w:t>
      </w:r>
      <w:r w:rsidR="7817A564" w:rsidRPr="641D997E">
        <w:rPr>
          <w:rFonts w:ascii="Times New Roman" w:hAnsi="Times New Roman" w:cs="Times New Roman"/>
          <w:b/>
          <w:bCs/>
          <w:sz w:val="24"/>
          <w:szCs w:val="24"/>
          <w:u w:val="single"/>
        </w:rPr>
        <w:t xml:space="preserve"> for Investigators</w:t>
      </w:r>
      <w:r w:rsidRPr="641D997E">
        <w:rPr>
          <w:rFonts w:ascii="Times New Roman" w:hAnsi="Times New Roman" w:cs="Times New Roman"/>
          <w:b/>
          <w:bCs/>
          <w:sz w:val="24"/>
          <w:szCs w:val="24"/>
          <w:u w:val="single"/>
        </w:rPr>
        <w:t>:</w:t>
      </w:r>
    </w:p>
    <w:p w14:paraId="71169AA1" w14:textId="7BC0FE98" w:rsidR="00137883" w:rsidRDefault="00137883" w:rsidP="0064678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Protocol </w:t>
      </w:r>
      <w:r w:rsidR="00000F57">
        <w:rPr>
          <w:rFonts w:ascii="Times New Roman" w:hAnsi="Times New Roman" w:cs="Times New Roman"/>
          <w:sz w:val="24"/>
          <w:szCs w:val="24"/>
        </w:rPr>
        <w:t>Development and Scientific Review</w:t>
      </w:r>
    </w:p>
    <w:p w14:paraId="6F9C21BC" w14:textId="409EF9FE" w:rsidR="00330EC2" w:rsidRPr="00A77738" w:rsidRDefault="00330EC2"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 xml:space="preserve">The need for </w:t>
      </w:r>
      <w:r w:rsidR="00894F45">
        <w:rPr>
          <w:rFonts w:ascii="Times New Roman" w:eastAsia="Times New Roman" w:hAnsi="Times New Roman" w:cs="Times New Roman"/>
          <w:sz w:val="24"/>
          <w:szCs w:val="24"/>
        </w:rPr>
        <w:t xml:space="preserve">emergency </w:t>
      </w:r>
      <w:r w:rsidRPr="00A77738">
        <w:rPr>
          <w:rFonts w:ascii="Times New Roman" w:eastAsia="Times New Roman" w:hAnsi="Times New Roman" w:cs="Times New Roman"/>
          <w:sz w:val="24"/>
          <w:szCs w:val="24"/>
        </w:rPr>
        <w:t>response plans will be based on the type of research conducted and degree of risk in the event a study could not continue</w:t>
      </w:r>
      <w:r w:rsidR="00894F45">
        <w:rPr>
          <w:rFonts w:ascii="Times New Roman" w:eastAsia="Times New Roman" w:hAnsi="Times New Roman" w:cs="Times New Roman"/>
          <w:sz w:val="24"/>
          <w:szCs w:val="24"/>
        </w:rPr>
        <w:t xml:space="preserve"> as approved</w:t>
      </w:r>
      <w:r w:rsidRPr="00A77738">
        <w:rPr>
          <w:rFonts w:ascii="Times New Roman" w:eastAsia="Times New Roman" w:hAnsi="Times New Roman" w:cs="Times New Roman"/>
          <w:sz w:val="24"/>
          <w:szCs w:val="24"/>
        </w:rPr>
        <w:t xml:space="preserve">. </w:t>
      </w:r>
    </w:p>
    <w:p w14:paraId="7BA90B50" w14:textId="69E4D062" w:rsidR="007B6EC5" w:rsidRPr="00A77738" w:rsidRDefault="00BE4CEF"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The MU IRB will e</w:t>
      </w:r>
      <w:r w:rsidR="007B6EC5" w:rsidRPr="00A77738">
        <w:rPr>
          <w:rFonts w:ascii="Times New Roman" w:eastAsia="Times New Roman" w:hAnsi="Times New Roman" w:cs="Times New Roman"/>
          <w:sz w:val="24"/>
          <w:szCs w:val="24"/>
        </w:rPr>
        <w:t>valuat</w:t>
      </w:r>
      <w:r w:rsidRPr="00A77738">
        <w:rPr>
          <w:rFonts w:ascii="Times New Roman" w:eastAsia="Times New Roman" w:hAnsi="Times New Roman" w:cs="Times New Roman"/>
          <w:sz w:val="24"/>
          <w:szCs w:val="24"/>
        </w:rPr>
        <w:t xml:space="preserve">e </w:t>
      </w:r>
      <w:r w:rsidR="007B6EC5" w:rsidRPr="00A77738">
        <w:rPr>
          <w:rFonts w:ascii="Times New Roman" w:eastAsia="Times New Roman" w:hAnsi="Times New Roman" w:cs="Times New Roman"/>
          <w:sz w:val="24"/>
          <w:szCs w:val="24"/>
        </w:rPr>
        <w:t xml:space="preserve">whether </w:t>
      </w:r>
      <w:r w:rsidR="00F41786">
        <w:rPr>
          <w:rFonts w:ascii="Times New Roman" w:eastAsia="Times New Roman" w:hAnsi="Times New Roman" w:cs="Times New Roman"/>
          <w:sz w:val="24"/>
          <w:szCs w:val="24"/>
        </w:rPr>
        <w:t>investigators</w:t>
      </w:r>
      <w:r w:rsidR="007B6EC5" w:rsidRPr="00A77738">
        <w:rPr>
          <w:rFonts w:ascii="Times New Roman" w:eastAsia="Times New Roman" w:hAnsi="Times New Roman" w:cs="Times New Roman"/>
          <w:sz w:val="24"/>
          <w:szCs w:val="24"/>
        </w:rPr>
        <w:t xml:space="preserve"> have emergency response plans in place for their research locations</w:t>
      </w:r>
      <w:r w:rsidR="00CC5AE0">
        <w:rPr>
          <w:rFonts w:ascii="Times New Roman" w:eastAsia="Times New Roman" w:hAnsi="Times New Roman" w:cs="Times New Roman"/>
          <w:sz w:val="24"/>
          <w:szCs w:val="24"/>
        </w:rPr>
        <w:t xml:space="preserve"> when one is necessary</w:t>
      </w:r>
      <w:r w:rsidR="007B6EC5" w:rsidRPr="00A77738">
        <w:rPr>
          <w:rFonts w:ascii="Times New Roman" w:eastAsia="Times New Roman" w:hAnsi="Times New Roman" w:cs="Times New Roman"/>
          <w:sz w:val="24"/>
          <w:szCs w:val="24"/>
        </w:rPr>
        <w:t xml:space="preserve">. This </w:t>
      </w:r>
      <w:r w:rsidRPr="00A77738">
        <w:rPr>
          <w:rFonts w:ascii="Times New Roman" w:eastAsia="Times New Roman" w:hAnsi="Times New Roman" w:cs="Times New Roman"/>
          <w:sz w:val="24"/>
          <w:szCs w:val="24"/>
        </w:rPr>
        <w:t xml:space="preserve">will </w:t>
      </w:r>
      <w:r w:rsidR="007B6EC5" w:rsidRPr="00A77738">
        <w:rPr>
          <w:rFonts w:ascii="Times New Roman" w:eastAsia="Times New Roman" w:hAnsi="Times New Roman" w:cs="Times New Roman"/>
          <w:sz w:val="24"/>
          <w:szCs w:val="24"/>
        </w:rPr>
        <w:t xml:space="preserve">be based </w:t>
      </w:r>
      <w:r w:rsidR="00390350">
        <w:rPr>
          <w:rFonts w:ascii="Times New Roman" w:eastAsia="Times New Roman" w:hAnsi="Times New Roman" w:cs="Times New Roman"/>
          <w:sz w:val="24"/>
          <w:szCs w:val="24"/>
        </w:rPr>
        <w:t>on whether the research is conducted in-person</w:t>
      </w:r>
      <w:r w:rsidR="008A4A76">
        <w:rPr>
          <w:rFonts w:ascii="Times New Roman" w:eastAsia="Times New Roman" w:hAnsi="Times New Roman" w:cs="Times New Roman"/>
          <w:sz w:val="24"/>
          <w:szCs w:val="24"/>
        </w:rPr>
        <w:t xml:space="preserve"> and </w:t>
      </w:r>
      <w:r w:rsidR="008C0287">
        <w:rPr>
          <w:rFonts w:ascii="Times New Roman" w:eastAsia="Times New Roman" w:hAnsi="Times New Roman" w:cs="Times New Roman"/>
          <w:sz w:val="24"/>
          <w:szCs w:val="24"/>
        </w:rPr>
        <w:t xml:space="preserve">what </w:t>
      </w:r>
      <w:r w:rsidR="008A4A76">
        <w:rPr>
          <w:rFonts w:ascii="Times New Roman" w:eastAsia="Times New Roman" w:hAnsi="Times New Roman" w:cs="Times New Roman"/>
          <w:sz w:val="24"/>
          <w:szCs w:val="24"/>
        </w:rPr>
        <w:t xml:space="preserve">challenges </w:t>
      </w:r>
      <w:r w:rsidR="00261C9C">
        <w:rPr>
          <w:rFonts w:ascii="Times New Roman" w:eastAsia="Times New Roman" w:hAnsi="Times New Roman" w:cs="Times New Roman"/>
          <w:sz w:val="24"/>
          <w:szCs w:val="24"/>
        </w:rPr>
        <w:t>might</w:t>
      </w:r>
      <w:r w:rsidR="008A4A76">
        <w:rPr>
          <w:rFonts w:ascii="Times New Roman" w:eastAsia="Times New Roman" w:hAnsi="Times New Roman" w:cs="Times New Roman"/>
          <w:sz w:val="24"/>
          <w:szCs w:val="24"/>
        </w:rPr>
        <w:t xml:space="preserve"> lead to difficulties in conducting protocol-specified procedures, including administering or using</w:t>
      </w:r>
      <w:r w:rsidR="004800A3">
        <w:rPr>
          <w:rFonts w:ascii="Times New Roman" w:eastAsia="Times New Roman" w:hAnsi="Times New Roman" w:cs="Times New Roman"/>
          <w:sz w:val="24"/>
          <w:szCs w:val="24"/>
        </w:rPr>
        <w:t xml:space="preserve"> test articles or adhering to protocol required </w:t>
      </w:r>
      <w:r w:rsidR="00182795">
        <w:rPr>
          <w:rFonts w:ascii="Times New Roman" w:eastAsia="Times New Roman" w:hAnsi="Times New Roman" w:cs="Times New Roman"/>
          <w:sz w:val="24"/>
          <w:szCs w:val="24"/>
        </w:rPr>
        <w:t xml:space="preserve">safety monitoring </w:t>
      </w:r>
      <w:r w:rsidR="004800A3">
        <w:rPr>
          <w:rFonts w:ascii="Times New Roman" w:eastAsia="Times New Roman" w:hAnsi="Times New Roman" w:cs="Times New Roman"/>
          <w:sz w:val="24"/>
          <w:szCs w:val="24"/>
        </w:rPr>
        <w:t>visit</w:t>
      </w:r>
      <w:r w:rsidR="00182795">
        <w:rPr>
          <w:rFonts w:ascii="Times New Roman" w:eastAsia="Times New Roman" w:hAnsi="Times New Roman" w:cs="Times New Roman"/>
          <w:sz w:val="24"/>
          <w:szCs w:val="24"/>
        </w:rPr>
        <w:t>s</w:t>
      </w:r>
      <w:r w:rsidR="004800A3">
        <w:rPr>
          <w:rFonts w:ascii="Times New Roman" w:eastAsia="Times New Roman" w:hAnsi="Times New Roman" w:cs="Times New Roman"/>
          <w:sz w:val="24"/>
          <w:szCs w:val="24"/>
        </w:rPr>
        <w:t xml:space="preserve"> and test</w:t>
      </w:r>
      <w:r w:rsidR="00182795">
        <w:rPr>
          <w:rFonts w:ascii="Times New Roman" w:eastAsia="Times New Roman" w:hAnsi="Times New Roman" w:cs="Times New Roman"/>
          <w:sz w:val="24"/>
          <w:szCs w:val="24"/>
        </w:rPr>
        <w:t>s.</w:t>
      </w:r>
    </w:p>
    <w:p w14:paraId="16C71E3B" w14:textId="4DDC8803" w:rsidR="00181E78" w:rsidRDefault="00181E78"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Investigators should develop alternate mechanisms for safety monitoring. If</w:t>
      </w:r>
      <w:r w:rsidR="00182795">
        <w:rPr>
          <w:rFonts w:ascii="Times New Roman" w:eastAsia="Times New Roman" w:hAnsi="Times New Roman" w:cs="Times New Roman"/>
          <w:sz w:val="24"/>
          <w:szCs w:val="24"/>
        </w:rPr>
        <w:t xml:space="preserve"> study</w:t>
      </w:r>
      <w:r w:rsidRPr="00A77738">
        <w:rPr>
          <w:rFonts w:ascii="Times New Roman" w:eastAsia="Times New Roman" w:hAnsi="Times New Roman" w:cs="Times New Roman"/>
          <w:sz w:val="24"/>
          <w:szCs w:val="24"/>
        </w:rPr>
        <w:t xml:space="preserve"> participants may not be able to come to the site for protocol-specified visits, the IRB </w:t>
      </w:r>
      <w:r w:rsidR="007139AD" w:rsidRPr="00A77738">
        <w:rPr>
          <w:rFonts w:ascii="Times New Roman" w:eastAsia="Times New Roman" w:hAnsi="Times New Roman" w:cs="Times New Roman"/>
          <w:sz w:val="24"/>
          <w:szCs w:val="24"/>
        </w:rPr>
        <w:t>will</w:t>
      </w:r>
      <w:r w:rsidRPr="00A77738">
        <w:rPr>
          <w:rFonts w:ascii="Times New Roman" w:eastAsia="Times New Roman" w:hAnsi="Times New Roman" w:cs="Times New Roman"/>
          <w:sz w:val="24"/>
          <w:szCs w:val="24"/>
        </w:rPr>
        <w:t xml:space="preserve"> evaluate whether alternative methods for safety assessments (e.g., phone contact, virtual visit, alternative location for assessment, including local labs or imaging centers) could be implemented when necessary and feasible and would be sufficient to assure the safety of trial participant</w:t>
      </w:r>
      <w:r w:rsidR="005539BC" w:rsidRPr="00A77738">
        <w:rPr>
          <w:rFonts w:ascii="Times New Roman" w:eastAsia="Times New Roman" w:hAnsi="Times New Roman" w:cs="Times New Roman"/>
          <w:sz w:val="24"/>
          <w:szCs w:val="24"/>
        </w:rPr>
        <w:t>s.</w:t>
      </w:r>
      <w:r w:rsidR="00AD6F9E">
        <w:rPr>
          <w:rFonts w:ascii="Times New Roman" w:eastAsia="Times New Roman" w:hAnsi="Times New Roman" w:cs="Times New Roman"/>
          <w:sz w:val="24"/>
          <w:szCs w:val="24"/>
        </w:rPr>
        <w:t xml:space="preserve"> </w:t>
      </w:r>
    </w:p>
    <w:p w14:paraId="4B765037" w14:textId="00A667B7" w:rsidR="00E014E1" w:rsidRPr="00156905" w:rsidRDefault="00E014E1"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 xml:space="preserve">Investigators should consider requests for the use of waivers of documentation of consent for most minimal risk research that involves interaction with participants, to prevent the need to </w:t>
      </w:r>
      <w:r w:rsidR="00DC00E3">
        <w:rPr>
          <w:rFonts w:ascii="Times New Roman" w:eastAsia="Times New Roman" w:hAnsi="Times New Roman" w:cs="Times New Roman"/>
          <w:sz w:val="24"/>
          <w:szCs w:val="24"/>
        </w:rPr>
        <w:t>reconsent</w:t>
      </w:r>
      <w:r w:rsidRPr="00A77738">
        <w:rPr>
          <w:rFonts w:ascii="Times New Roman" w:eastAsia="Times New Roman" w:hAnsi="Times New Roman" w:cs="Times New Roman"/>
          <w:sz w:val="24"/>
          <w:szCs w:val="24"/>
        </w:rPr>
        <w:t xml:space="preserve"> participants </w:t>
      </w:r>
      <w:r w:rsidR="00F93F4D">
        <w:rPr>
          <w:rFonts w:ascii="Times New Roman" w:eastAsia="Times New Roman" w:hAnsi="Times New Roman" w:cs="Times New Roman"/>
          <w:sz w:val="24"/>
          <w:szCs w:val="24"/>
        </w:rPr>
        <w:t>regarding non-risk related</w:t>
      </w:r>
      <w:r w:rsidRPr="00A77738">
        <w:rPr>
          <w:rFonts w:ascii="Times New Roman" w:eastAsia="Times New Roman" w:hAnsi="Times New Roman" w:cs="Times New Roman"/>
          <w:sz w:val="24"/>
          <w:szCs w:val="24"/>
        </w:rPr>
        <w:t xml:space="preserve"> changes to consent documents.</w:t>
      </w:r>
    </w:p>
    <w:p w14:paraId="4AF6DC8E" w14:textId="77777777" w:rsidR="007B7A92" w:rsidRDefault="005539BC"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Investigators</w:t>
      </w:r>
      <w:r w:rsidRPr="00722E4A">
        <w:rPr>
          <w:rFonts w:ascii="Times New Roman" w:eastAsia="Times New Roman" w:hAnsi="Times New Roman" w:cs="Times New Roman"/>
          <w:sz w:val="24"/>
          <w:szCs w:val="24"/>
        </w:rPr>
        <w:t xml:space="preserve"> must be knowledgeable when planning to conduct research during emergencies, they should obtain IRB</w:t>
      </w:r>
      <w:r>
        <w:rPr>
          <w:rFonts w:ascii="Times New Roman" w:eastAsia="Times New Roman" w:hAnsi="Times New Roman" w:cs="Times New Roman"/>
          <w:sz w:val="24"/>
          <w:szCs w:val="24"/>
        </w:rPr>
        <w:t xml:space="preserve"> review</w:t>
      </w:r>
      <w:r w:rsidRPr="00722E4A">
        <w:rPr>
          <w:rFonts w:ascii="Times New Roman" w:eastAsia="Times New Roman" w:hAnsi="Times New Roman" w:cs="Times New Roman"/>
          <w:sz w:val="24"/>
          <w:szCs w:val="24"/>
        </w:rPr>
        <w:t xml:space="preserve"> in advance where possible.</w:t>
      </w:r>
    </w:p>
    <w:p w14:paraId="1948C0B6" w14:textId="205ACC02" w:rsidR="007B7A92" w:rsidRDefault="00614CE8"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w:t>
      </w:r>
      <w:r w:rsidR="007B7A92" w:rsidRPr="00A77738">
        <w:rPr>
          <w:rFonts w:ascii="Times New Roman" w:eastAsia="Times New Roman" w:hAnsi="Times New Roman" w:cs="Times New Roman"/>
          <w:sz w:val="24"/>
          <w:szCs w:val="24"/>
        </w:rPr>
        <w:t xml:space="preserve"> organization wide changes that impact clinical care and research in similar ways</w:t>
      </w:r>
      <w:r>
        <w:rPr>
          <w:rFonts w:ascii="Times New Roman" w:eastAsia="Times New Roman" w:hAnsi="Times New Roman" w:cs="Times New Roman"/>
          <w:sz w:val="24"/>
          <w:szCs w:val="24"/>
        </w:rPr>
        <w:t xml:space="preserve">, </w:t>
      </w:r>
      <w:r w:rsidR="007B7A92" w:rsidRPr="00A77738">
        <w:rPr>
          <w:rFonts w:ascii="Times New Roman" w:eastAsia="Times New Roman" w:hAnsi="Times New Roman" w:cs="Times New Roman"/>
          <w:sz w:val="24"/>
          <w:szCs w:val="24"/>
        </w:rPr>
        <w:t>these do not require IRB review. Examples of changes that do not require IRB review include screening procedures mandated by the health care system in which a clinical trial is being conducted</w:t>
      </w:r>
      <w:r w:rsidR="005D6D98">
        <w:rPr>
          <w:rFonts w:ascii="Times New Roman" w:eastAsia="Times New Roman" w:hAnsi="Times New Roman" w:cs="Times New Roman"/>
          <w:sz w:val="24"/>
          <w:szCs w:val="24"/>
        </w:rPr>
        <w:t xml:space="preserve"> (i.e., infecti</w:t>
      </w:r>
      <w:r w:rsidR="00E14611">
        <w:rPr>
          <w:rFonts w:ascii="Times New Roman" w:eastAsia="Times New Roman" w:hAnsi="Times New Roman" w:cs="Times New Roman"/>
          <w:sz w:val="24"/>
          <w:szCs w:val="24"/>
        </w:rPr>
        <w:t>ous</w:t>
      </w:r>
      <w:r w:rsidR="005D6D98">
        <w:rPr>
          <w:rFonts w:ascii="Times New Roman" w:eastAsia="Times New Roman" w:hAnsi="Times New Roman" w:cs="Times New Roman"/>
          <w:sz w:val="24"/>
          <w:szCs w:val="24"/>
        </w:rPr>
        <w:t xml:space="preserve"> disease outbreaks</w:t>
      </w:r>
      <w:r w:rsidR="00A31290">
        <w:rPr>
          <w:rFonts w:ascii="Times New Roman" w:eastAsia="Times New Roman" w:hAnsi="Times New Roman" w:cs="Times New Roman"/>
          <w:sz w:val="24"/>
          <w:szCs w:val="24"/>
        </w:rPr>
        <w:t>)</w:t>
      </w:r>
      <w:r w:rsidR="007B7A92" w:rsidRPr="00A77738">
        <w:rPr>
          <w:rFonts w:ascii="Times New Roman" w:eastAsia="Times New Roman" w:hAnsi="Times New Roman" w:cs="Times New Roman"/>
          <w:sz w:val="24"/>
          <w:szCs w:val="24"/>
        </w:rPr>
        <w:t>.</w:t>
      </w:r>
    </w:p>
    <w:p w14:paraId="5FCB82F8" w14:textId="0BE9EA60" w:rsidR="00A31290" w:rsidRPr="00A77738" w:rsidRDefault="00A31290" w:rsidP="0022305D">
      <w:pPr>
        <w:numPr>
          <w:ilvl w:val="1"/>
          <w:numId w:val="14"/>
        </w:numPr>
        <w:shd w:val="clear" w:color="auto" w:fill="FFFFFF" w:themeFill="background1"/>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IRB will collect information during initial review starting February 1, </w:t>
      </w:r>
      <w:proofErr w:type="gramStart"/>
      <w:r>
        <w:rPr>
          <w:rFonts w:ascii="Times New Roman" w:eastAsia="Times New Roman" w:hAnsi="Times New Roman" w:cs="Times New Roman"/>
          <w:sz w:val="24"/>
          <w:szCs w:val="24"/>
        </w:rPr>
        <w:t>2026</w:t>
      </w:r>
      <w:proofErr w:type="gramEnd"/>
      <w:r>
        <w:rPr>
          <w:rFonts w:ascii="Times New Roman" w:eastAsia="Times New Roman" w:hAnsi="Times New Roman" w:cs="Times New Roman"/>
          <w:sz w:val="24"/>
          <w:szCs w:val="24"/>
        </w:rPr>
        <w:t xml:space="preserve"> within the IRB application about </w:t>
      </w:r>
      <w:r w:rsidR="00FD4D82">
        <w:rPr>
          <w:rFonts w:ascii="Times New Roman" w:eastAsia="Times New Roman" w:hAnsi="Times New Roman" w:cs="Times New Roman"/>
          <w:sz w:val="24"/>
          <w:szCs w:val="24"/>
        </w:rPr>
        <w:t xml:space="preserve">study emergency response plans, when applicable. Studies approved prior to February 1, </w:t>
      </w:r>
      <w:proofErr w:type="gramStart"/>
      <w:r w:rsidR="00FD4D82">
        <w:rPr>
          <w:rFonts w:ascii="Times New Roman" w:eastAsia="Times New Roman" w:hAnsi="Times New Roman" w:cs="Times New Roman"/>
          <w:sz w:val="24"/>
          <w:szCs w:val="24"/>
        </w:rPr>
        <w:t>2026</w:t>
      </w:r>
      <w:proofErr w:type="gramEnd"/>
      <w:r w:rsidR="00FD4D82">
        <w:rPr>
          <w:rFonts w:ascii="Times New Roman" w:eastAsia="Times New Roman" w:hAnsi="Times New Roman" w:cs="Times New Roman"/>
          <w:sz w:val="24"/>
          <w:szCs w:val="24"/>
        </w:rPr>
        <w:t xml:space="preserve"> are expected to </w:t>
      </w:r>
      <w:r w:rsidR="00987A72">
        <w:rPr>
          <w:rFonts w:ascii="Times New Roman" w:eastAsia="Times New Roman" w:hAnsi="Times New Roman" w:cs="Times New Roman"/>
          <w:sz w:val="24"/>
          <w:szCs w:val="24"/>
        </w:rPr>
        <w:t>have an emergency response plan, when applicable, and be prepared to initiate the plan during an emergency.</w:t>
      </w:r>
    </w:p>
    <w:p w14:paraId="2F24FFC9" w14:textId="131D962B" w:rsidR="2A81C90A" w:rsidRDefault="6BBC7969" w:rsidP="00646786">
      <w:pPr>
        <w:pStyle w:val="ListParagraph"/>
        <w:numPr>
          <w:ilvl w:val="0"/>
          <w:numId w:val="2"/>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 xml:space="preserve">Communication </w:t>
      </w:r>
      <w:r w:rsidR="1426600B" w:rsidRPr="641D997E">
        <w:rPr>
          <w:rFonts w:ascii="Times New Roman" w:hAnsi="Times New Roman" w:cs="Times New Roman"/>
          <w:sz w:val="24"/>
          <w:szCs w:val="24"/>
        </w:rPr>
        <w:t>P</w:t>
      </w:r>
      <w:r w:rsidRPr="641D997E">
        <w:rPr>
          <w:rFonts w:ascii="Times New Roman" w:hAnsi="Times New Roman" w:cs="Times New Roman"/>
          <w:sz w:val="24"/>
          <w:szCs w:val="24"/>
        </w:rPr>
        <w:t>lan</w:t>
      </w:r>
    </w:p>
    <w:p w14:paraId="7A3F5E77" w14:textId="7100BC86" w:rsidR="2A81C90A" w:rsidRDefault="2A81C90A" w:rsidP="00646786">
      <w:pPr>
        <w:pStyle w:val="ListParagraph"/>
        <w:numPr>
          <w:ilvl w:val="1"/>
          <w:numId w:val="3"/>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 xml:space="preserve">Investigators should collect </w:t>
      </w:r>
      <w:r w:rsidR="11C9F157" w:rsidRPr="641D997E">
        <w:rPr>
          <w:rFonts w:ascii="Times New Roman" w:hAnsi="Times New Roman" w:cs="Times New Roman"/>
          <w:sz w:val="24"/>
          <w:szCs w:val="24"/>
        </w:rPr>
        <w:t xml:space="preserve">and update </w:t>
      </w:r>
      <w:r w:rsidR="001A4F5E">
        <w:rPr>
          <w:rFonts w:ascii="Times New Roman" w:hAnsi="Times New Roman" w:cs="Times New Roman"/>
          <w:sz w:val="24"/>
          <w:szCs w:val="24"/>
        </w:rPr>
        <w:t>participant’s</w:t>
      </w:r>
      <w:r w:rsidR="001A4F5E" w:rsidRPr="641D997E">
        <w:rPr>
          <w:rFonts w:ascii="Times New Roman" w:hAnsi="Times New Roman" w:cs="Times New Roman"/>
          <w:sz w:val="24"/>
          <w:szCs w:val="24"/>
        </w:rPr>
        <w:t xml:space="preserve"> </w:t>
      </w:r>
      <w:r w:rsidRPr="641D997E">
        <w:rPr>
          <w:rFonts w:ascii="Times New Roman" w:hAnsi="Times New Roman" w:cs="Times New Roman"/>
          <w:sz w:val="24"/>
          <w:szCs w:val="24"/>
        </w:rPr>
        <w:t xml:space="preserve">emergency contact </w:t>
      </w:r>
      <w:r w:rsidR="5BEAB516" w:rsidRPr="641D997E">
        <w:rPr>
          <w:rFonts w:ascii="Times New Roman" w:hAnsi="Times New Roman" w:cs="Times New Roman"/>
          <w:sz w:val="24"/>
          <w:szCs w:val="24"/>
        </w:rPr>
        <w:t>information</w:t>
      </w:r>
      <w:r w:rsidRPr="641D997E">
        <w:rPr>
          <w:rFonts w:ascii="Times New Roman" w:hAnsi="Times New Roman" w:cs="Times New Roman"/>
          <w:sz w:val="24"/>
          <w:szCs w:val="24"/>
        </w:rPr>
        <w:t xml:space="preserve"> annually</w:t>
      </w:r>
      <w:r w:rsidR="00D6744F">
        <w:rPr>
          <w:rFonts w:ascii="Times New Roman" w:hAnsi="Times New Roman" w:cs="Times New Roman"/>
          <w:sz w:val="24"/>
          <w:szCs w:val="24"/>
        </w:rPr>
        <w:t xml:space="preserve"> if their </w:t>
      </w:r>
      <w:r w:rsidR="007B41EA">
        <w:rPr>
          <w:rFonts w:ascii="Times New Roman" w:hAnsi="Times New Roman" w:cs="Times New Roman"/>
          <w:sz w:val="24"/>
          <w:szCs w:val="24"/>
        </w:rPr>
        <w:t xml:space="preserve">health, safety, or welfare could be </w:t>
      </w:r>
      <w:r w:rsidR="001F2D9E">
        <w:rPr>
          <w:rFonts w:ascii="Times New Roman" w:hAnsi="Times New Roman" w:cs="Times New Roman"/>
          <w:sz w:val="24"/>
          <w:szCs w:val="24"/>
        </w:rPr>
        <w:t xml:space="preserve">affected </w:t>
      </w:r>
      <w:r w:rsidR="007B41EA">
        <w:rPr>
          <w:rFonts w:ascii="Times New Roman" w:hAnsi="Times New Roman" w:cs="Times New Roman"/>
          <w:sz w:val="24"/>
          <w:szCs w:val="24"/>
        </w:rPr>
        <w:t>during an emergency</w:t>
      </w:r>
      <w:r w:rsidRPr="641D997E">
        <w:rPr>
          <w:rFonts w:ascii="Times New Roman" w:hAnsi="Times New Roman" w:cs="Times New Roman"/>
          <w:sz w:val="24"/>
          <w:szCs w:val="24"/>
        </w:rPr>
        <w:t xml:space="preserve">. Investigators </w:t>
      </w:r>
      <w:r w:rsidR="001A4F5E">
        <w:rPr>
          <w:rFonts w:ascii="Times New Roman" w:hAnsi="Times New Roman" w:cs="Times New Roman"/>
          <w:sz w:val="24"/>
          <w:szCs w:val="24"/>
        </w:rPr>
        <w:t>should</w:t>
      </w:r>
      <w:r w:rsidR="38FBB58E" w:rsidRPr="641D997E">
        <w:rPr>
          <w:rFonts w:ascii="Times New Roman" w:hAnsi="Times New Roman" w:cs="Times New Roman"/>
          <w:sz w:val="24"/>
          <w:szCs w:val="24"/>
        </w:rPr>
        <w:t xml:space="preserve"> </w:t>
      </w:r>
      <w:r w:rsidR="2F9932BF" w:rsidRPr="641D997E">
        <w:rPr>
          <w:rFonts w:ascii="Times New Roman" w:hAnsi="Times New Roman" w:cs="Times New Roman"/>
          <w:sz w:val="24"/>
          <w:szCs w:val="24"/>
        </w:rPr>
        <w:t xml:space="preserve">still </w:t>
      </w:r>
      <w:r w:rsidRPr="641D997E">
        <w:rPr>
          <w:rFonts w:ascii="Times New Roman" w:hAnsi="Times New Roman" w:cs="Times New Roman"/>
          <w:sz w:val="24"/>
          <w:szCs w:val="24"/>
        </w:rPr>
        <w:t>be able to access</w:t>
      </w:r>
      <w:r w:rsidR="3A9785EF" w:rsidRPr="641D997E">
        <w:rPr>
          <w:rFonts w:ascii="Times New Roman" w:hAnsi="Times New Roman" w:cs="Times New Roman"/>
          <w:sz w:val="24"/>
          <w:szCs w:val="24"/>
        </w:rPr>
        <w:t>/</w:t>
      </w:r>
      <w:r w:rsidR="27AE52DA" w:rsidRPr="641D997E">
        <w:rPr>
          <w:rFonts w:ascii="Times New Roman" w:hAnsi="Times New Roman" w:cs="Times New Roman"/>
          <w:sz w:val="24"/>
          <w:szCs w:val="24"/>
        </w:rPr>
        <w:t>retrieve</w:t>
      </w:r>
      <w:r w:rsidRPr="641D997E">
        <w:rPr>
          <w:rFonts w:ascii="Times New Roman" w:hAnsi="Times New Roman" w:cs="Times New Roman"/>
          <w:sz w:val="24"/>
          <w:szCs w:val="24"/>
        </w:rPr>
        <w:t xml:space="preserve"> </w:t>
      </w:r>
      <w:r w:rsidR="03BB2B3F" w:rsidRPr="641D997E">
        <w:rPr>
          <w:rFonts w:ascii="Times New Roman" w:hAnsi="Times New Roman" w:cs="Times New Roman"/>
          <w:sz w:val="24"/>
          <w:szCs w:val="24"/>
        </w:rPr>
        <w:t xml:space="preserve">this information </w:t>
      </w:r>
      <w:r w:rsidR="3C335650" w:rsidRPr="641D997E">
        <w:rPr>
          <w:rFonts w:ascii="Times New Roman" w:hAnsi="Times New Roman" w:cs="Times New Roman"/>
          <w:sz w:val="24"/>
          <w:szCs w:val="24"/>
        </w:rPr>
        <w:t>under</w:t>
      </w:r>
      <w:r w:rsidR="597214E4" w:rsidRPr="641D997E">
        <w:rPr>
          <w:rFonts w:ascii="Times New Roman" w:hAnsi="Times New Roman" w:cs="Times New Roman"/>
          <w:sz w:val="24"/>
          <w:szCs w:val="24"/>
        </w:rPr>
        <w:t xml:space="preserve"> emergency</w:t>
      </w:r>
      <w:r w:rsidR="0700C573" w:rsidRPr="641D997E">
        <w:rPr>
          <w:rFonts w:ascii="Times New Roman" w:hAnsi="Times New Roman" w:cs="Times New Roman"/>
          <w:sz w:val="24"/>
          <w:szCs w:val="24"/>
        </w:rPr>
        <w:t xml:space="preserve"> conditions</w:t>
      </w:r>
      <w:r w:rsidR="485BE041" w:rsidRPr="641D997E">
        <w:rPr>
          <w:rFonts w:ascii="Times New Roman" w:hAnsi="Times New Roman" w:cs="Times New Roman"/>
          <w:sz w:val="24"/>
          <w:szCs w:val="24"/>
        </w:rPr>
        <w:t>.</w:t>
      </w:r>
      <w:r w:rsidR="45E2261C" w:rsidRPr="641D997E">
        <w:rPr>
          <w:rFonts w:ascii="Times New Roman" w:hAnsi="Times New Roman" w:cs="Times New Roman"/>
          <w:sz w:val="24"/>
          <w:szCs w:val="24"/>
        </w:rPr>
        <w:t xml:space="preserve"> </w:t>
      </w:r>
    </w:p>
    <w:p w14:paraId="4B50B75D" w14:textId="5F486934" w:rsidR="2A81C90A" w:rsidRDefault="00A6692E"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Investigators should make sure</w:t>
      </w:r>
      <w:r w:rsidR="45E2261C" w:rsidRPr="641D997E">
        <w:rPr>
          <w:rFonts w:ascii="Times New Roman" w:hAnsi="Times New Roman" w:cs="Times New Roman"/>
          <w:sz w:val="24"/>
          <w:szCs w:val="24"/>
        </w:rPr>
        <w:t xml:space="preserve"> </w:t>
      </w:r>
      <w:r w:rsidR="001F2D9E">
        <w:rPr>
          <w:rFonts w:ascii="Times New Roman" w:hAnsi="Times New Roman" w:cs="Times New Roman"/>
          <w:sz w:val="24"/>
          <w:szCs w:val="24"/>
        </w:rPr>
        <w:t>participants</w:t>
      </w:r>
      <w:r w:rsidR="001F2D9E" w:rsidRPr="641D997E">
        <w:rPr>
          <w:rFonts w:ascii="Times New Roman" w:hAnsi="Times New Roman" w:cs="Times New Roman"/>
          <w:sz w:val="24"/>
          <w:szCs w:val="24"/>
        </w:rPr>
        <w:t xml:space="preserve"> </w:t>
      </w:r>
      <w:r w:rsidR="45E2261C" w:rsidRPr="641D997E">
        <w:rPr>
          <w:rFonts w:ascii="Times New Roman" w:hAnsi="Times New Roman" w:cs="Times New Roman"/>
          <w:sz w:val="24"/>
          <w:szCs w:val="24"/>
        </w:rPr>
        <w:t xml:space="preserve">are aware of alternative methods of contacting </w:t>
      </w:r>
      <w:r w:rsidR="00E16E05">
        <w:rPr>
          <w:rFonts w:ascii="Times New Roman" w:hAnsi="Times New Roman" w:cs="Times New Roman"/>
          <w:sz w:val="24"/>
          <w:szCs w:val="24"/>
        </w:rPr>
        <w:t xml:space="preserve">the </w:t>
      </w:r>
      <w:r w:rsidR="45E2261C" w:rsidRPr="641D997E">
        <w:rPr>
          <w:rFonts w:ascii="Times New Roman" w:hAnsi="Times New Roman" w:cs="Times New Roman"/>
          <w:sz w:val="24"/>
          <w:szCs w:val="24"/>
        </w:rPr>
        <w:t>research team during an emergency</w:t>
      </w:r>
      <w:r w:rsidR="00E16E05">
        <w:rPr>
          <w:rFonts w:ascii="Times New Roman" w:hAnsi="Times New Roman" w:cs="Times New Roman"/>
          <w:sz w:val="24"/>
          <w:szCs w:val="24"/>
        </w:rPr>
        <w:t xml:space="preserve">, </w:t>
      </w:r>
      <w:r w:rsidR="00CB10D9">
        <w:rPr>
          <w:rFonts w:ascii="Times New Roman" w:hAnsi="Times New Roman" w:cs="Times New Roman"/>
          <w:sz w:val="24"/>
          <w:szCs w:val="24"/>
        </w:rPr>
        <w:t>as necessary</w:t>
      </w:r>
      <w:r w:rsidR="00E16E05">
        <w:rPr>
          <w:rFonts w:ascii="Times New Roman" w:hAnsi="Times New Roman" w:cs="Times New Roman"/>
          <w:sz w:val="24"/>
          <w:szCs w:val="24"/>
        </w:rPr>
        <w:t>.</w:t>
      </w:r>
    </w:p>
    <w:p w14:paraId="1C9C8F0E" w14:textId="468B316D" w:rsidR="002947D4" w:rsidRDefault="002947D4"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Communications should be documented in the research files.</w:t>
      </w:r>
    </w:p>
    <w:p w14:paraId="4F55A7CA" w14:textId="6F67E634" w:rsidR="2A81C90A" w:rsidRDefault="2A81C90A" w:rsidP="00646786">
      <w:pPr>
        <w:pStyle w:val="ListParagraph"/>
        <w:numPr>
          <w:ilvl w:val="0"/>
          <w:numId w:val="3"/>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Pharmacy</w:t>
      </w:r>
      <w:r w:rsidR="00843334">
        <w:rPr>
          <w:rFonts w:ascii="Times New Roman" w:hAnsi="Times New Roman" w:cs="Times New Roman"/>
          <w:sz w:val="24"/>
          <w:szCs w:val="24"/>
        </w:rPr>
        <w:t xml:space="preserve"> </w:t>
      </w:r>
      <w:r w:rsidRPr="641D997E">
        <w:rPr>
          <w:rFonts w:ascii="Times New Roman" w:hAnsi="Times New Roman" w:cs="Times New Roman"/>
          <w:sz w:val="24"/>
          <w:szCs w:val="24"/>
        </w:rPr>
        <w:t>Plans</w:t>
      </w:r>
    </w:p>
    <w:p w14:paraId="7AC03E33" w14:textId="614C62D9" w:rsidR="2A81C90A" w:rsidRDefault="2A81C90A" w:rsidP="00646786">
      <w:pPr>
        <w:pStyle w:val="ListParagraph"/>
        <w:numPr>
          <w:ilvl w:val="1"/>
          <w:numId w:val="3"/>
        </w:numPr>
        <w:spacing w:after="0" w:line="240" w:lineRule="auto"/>
        <w:rPr>
          <w:rFonts w:ascii="Times New Roman" w:hAnsi="Times New Roman" w:cs="Times New Roman"/>
          <w:sz w:val="24"/>
          <w:szCs w:val="24"/>
        </w:rPr>
      </w:pPr>
      <w:r w:rsidRPr="3E24958B">
        <w:rPr>
          <w:rFonts w:ascii="Times New Roman" w:hAnsi="Times New Roman" w:cs="Times New Roman"/>
          <w:sz w:val="24"/>
          <w:szCs w:val="24"/>
        </w:rPr>
        <w:t>For studies involving investigational drugs</w:t>
      </w:r>
      <w:r w:rsidR="00E16E05">
        <w:rPr>
          <w:rFonts w:ascii="Times New Roman" w:hAnsi="Times New Roman" w:cs="Times New Roman"/>
          <w:sz w:val="24"/>
          <w:szCs w:val="24"/>
        </w:rPr>
        <w:t>/biologics and some investigational devices</w:t>
      </w:r>
      <w:r w:rsidR="00A6692E">
        <w:rPr>
          <w:rFonts w:ascii="Times New Roman" w:hAnsi="Times New Roman" w:cs="Times New Roman"/>
          <w:sz w:val="24"/>
          <w:szCs w:val="24"/>
        </w:rPr>
        <w:t xml:space="preserve">, investigators need to work with the pharmacy on </w:t>
      </w:r>
      <w:r w:rsidR="00420BC6">
        <w:rPr>
          <w:rFonts w:ascii="Times New Roman" w:hAnsi="Times New Roman" w:cs="Times New Roman"/>
          <w:sz w:val="24"/>
          <w:szCs w:val="24"/>
        </w:rPr>
        <w:t>plans for emergency preparedness.</w:t>
      </w:r>
      <w:r w:rsidR="00B9675B">
        <w:rPr>
          <w:rFonts w:ascii="Times New Roman" w:hAnsi="Times New Roman" w:cs="Times New Roman"/>
          <w:sz w:val="24"/>
          <w:szCs w:val="24"/>
        </w:rPr>
        <w:t xml:space="preserve"> </w:t>
      </w:r>
      <w:r w:rsidR="0006333E">
        <w:rPr>
          <w:rFonts w:ascii="Times New Roman" w:hAnsi="Times New Roman" w:cs="Times New Roman"/>
          <w:sz w:val="24"/>
          <w:szCs w:val="24"/>
        </w:rPr>
        <w:t>MU Health Care</w:t>
      </w:r>
      <w:r w:rsidR="00D21A53">
        <w:rPr>
          <w:rFonts w:ascii="Times New Roman" w:hAnsi="Times New Roman" w:cs="Times New Roman"/>
          <w:sz w:val="24"/>
          <w:szCs w:val="24"/>
        </w:rPr>
        <w:t xml:space="preserve"> has a policy covering IDS plans in the event of a power outage. This will be followed during power outages. </w:t>
      </w:r>
    </w:p>
    <w:p w14:paraId="0EC5BF53" w14:textId="77F8D08C" w:rsidR="00BF0AA3" w:rsidRDefault="00BD1A60"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IDS Pharmacist will work directly with sponsors in the event of an emergency to ensure </w:t>
      </w:r>
      <w:r w:rsidR="00B23134">
        <w:rPr>
          <w:rFonts w:ascii="Times New Roman" w:hAnsi="Times New Roman" w:cs="Times New Roman"/>
          <w:sz w:val="24"/>
          <w:szCs w:val="24"/>
        </w:rPr>
        <w:t xml:space="preserve">adequate supply </w:t>
      </w:r>
      <w:r w:rsidR="00E71A8F">
        <w:rPr>
          <w:rFonts w:ascii="Times New Roman" w:hAnsi="Times New Roman" w:cs="Times New Roman"/>
          <w:sz w:val="24"/>
          <w:szCs w:val="24"/>
        </w:rPr>
        <w:t xml:space="preserve">of drugs </w:t>
      </w:r>
      <w:r w:rsidR="00B23134">
        <w:rPr>
          <w:rFonts w:ascii="Times New Roman" w:hAnsi="Times New Roman" w:cs="Times New Roman"/>
          <w:sz w:val="24"/>
          <w:szCs w:val="24"/>
        </w:rPr>
        <w:t>for research participants</w:t>
      </w:r>
      <w:r w:rsidR="00EE7B0C">
        <w:rPr>
          <w:rFonts w:ascii="Times New Roman" w:hAnsi="Times New Roman" w:cs="Times New Roman"/>
          <w:sz w:val="24"/>
          <w:szCs w:val="24"/>
        </w:rPr>
        <w:t xml:space="preserve"> needing to continue treatment during an emergency.</w:t>
      </w:r>
    </w:p>
    <w:p w14:paraId="678E6F2C" w14:textId="11A6A3D4" w:rsidR="00986B83" w:rsidRDefault="0014558B"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IDS </w:t>
      </w:r>
      <w:r w:rsidR="00D8771B">
        <w:rPr>
          <w:rFonts w:ascii="Times New Roman" w:hAnsi="Times New Roman" w:cs="Times New Roman"/>
          <w:sz w:val="24"/>
          <w:szCs w:val="24"/>
        </w:rPr>
        <w:t>has</w:t>
      </w:r>
      <w:r>
        <w:rPr>
          <w:rFonts w:ascii="Times New Roman" w:hAnsi="Times New Roman" w:cs="Times New Roman"/>
          <w:sz w:val="24"/>
          <w:szCs w:val="24"/>
        </w:rPr>
        <w:t xml:space="preserve"> an emergency preparedness section </w:t>
      </w:r>
      <w:r w:rsidR="00B64F6F">
        <w:rPr>
          <w:rFonts w:ascii="Times New Roman" w:hAnsi="Times New Roman" w:cs="Times New Roman"/>
          <w:sz w:val="24"/>
          <w:szCs w:val="24"/>
        </w:rPr>
        <w:t>within</w:t>
      </w:r>
      <w:r>
        <w:rPr>
          <w:rFonts w:ascii="Times New Roman" w:hAnsi="Times New Roman" w:cs="Times New Roman"/>
          <w:sz w:val="24"/>
          <w:szCs w:val="24"/>
        </w:rPr>
        <w:t xml:space="preserve"> their SOPs</w:t>
      </w:r>
      <w:r w:rsidR="00EE7B0C">
        <w:rPr>
          <w:rFonts w:ascii="Times New Roman" w:hAnsi="Times New Roman" w:cs="Times New Roman"/>
          <w:sz w:val="24"/>
          <w:szCs w:val="24"/>
        </w:rPr>
        <w:t xml:space="preserve"> and IDS will follow that SOP.</w:t>
      </w:r>
    </w:p>
    <w:p w14:paraId="5500C741" w14:textId="454F27BC" w:rsidR="00986B83" w:rsidRDefault="00986B83" w:rsidP="00646786">
      <w:pPr>
        <w:pStyle w:val="ListParagraph"/>
        <w:numPr>
          <w:ilvl w:val="1"/>
          <w:numId w:val="3"/>
        </w:numPr>
        <w:spacing w:after="0" w:line="240" w:lineRule="auto"/>
        <w:rPr>
          <w:rFonts w:ascii="Times New Roman" w:hAnsi="Times New Roman" w:cs="Times New Roman"/>
          <w:sz w:val="24"/>
          <w:szCs w:val="24"/>
        </w:rPr>
      </w:pPr>
      <w:r w:rsidRPr="00986B83">
        <w:rPr>
          <w:rFonts w:ascii="Times New Roman" w:hAnsi="Times New Roman" w:cs="Times New Roman"/>
          <w:sz w:val="24"/>
          <w:szCs w:val="24"/>
        </w:rPr>
        <w:t>Sponsors, in consultation with clinical investigators and IRB</w:t>
      </w:r>
      <w:r w:rsidR="00EE7B0C">
        <w:rPr>
          <w:rFonts w:ascii="Times New Roman" w:hAnsi="Times New Roman" w:cs="Times New Roman"/>
          <w:sz w:val="24"/>
          <w:szCs w:val="24"/>
        </w:rPr>
        <w:t>,</w:t>
      </w:r>
      <w:r w:rsidRPr="00986B83">
        <w:rPr>
          <w:rFonts w:ascii="Times New Roman" w:hAnsi="Times New Roman" w:cs="Times New Roman"/>
          <w:sz w:val="24"/>
          <w:szCs w:val="24"/>
        </w:rPr>
        <w:t xml:space="preserve"> may determine that the protection of a participant’s safety, welfare, and rights is best served by continuing a study participant in the trial as per the protocol or by discontinuing the administration or use of the </w:t>
      </w:r>
      <w:proofErr w:type="gramStart"/>
      <w:r w:rsidRPr="00986B83">
        <w:rPr>
          <w:rFonts w:ascii="Times New Roman" w:hAnsi="Times New Roman" w:cs="Times New Roman"/>
          <w:sz w:val="24"/>
          <w:szCs w:val="24"/>
        </w:rPr>
        <w:t>investigational</w:t>
      </w:r>
      <w:proofErr w:type="gramEnd"/>
      <w:r w:rsidRPr="00986B83">
        <w:rPr>
          <w:rFonts w:ascii="Times New Roman" w:hAnsi="Times New Roman" w:cs="Times New Roman"/>
          <w:sz w:val="24"/>
          <w:szCs w:val="24"/>
        </w:rPr>
        <w:t xml:space="preserve"> product or even participation in the trial. Such decisions will depend on specific circumstances, including the nature of the investigational product, the ability to conduct appropriate safety monitoring, the potential impact on the investigational product supply chain, and the nature of the disease under study in the trial.</w:t>
      </w:r>
    </w:p>
    <w:p w14:paraId="779B5857" w14:textId="11EE35D7" w:rsidR="00AA6537" w:rsidRPr="00986B83" w:rsidRDefault="00AA6537"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FDA Guidance entitled “</w:t>
      </w:r>
      <w:r w:rsidR="001C3315">
        <w:rPr>
          <w:rFonts w:ascii="Times New Roman" w:hAnsi="Times New Roman" w:cs="Times New Roman"/>
          <w:sz w:val="24"/>
          <w:szCs w:val="24"/>
        </w:rPr>
        <w:t>Considerations for the Conduct of Clinical Trials of Medical Products During Major Disruptions Due to Disasters and Public Health Emergencies</w:t>
      </w:r>
      <w:r>
        <w:rPr>
          <w:rFonts w:ascii="Times New Roman" w:hAnsi="Times New Roman" w:cs="Times New Roman"/>
          <w:sz w:val="24"/>
          <w:szCs w:val="24"/>
        </w:rPr>
        <w:t xml:space="preserve">” will be used to </w:t>
      </w:r>
      <w:r w:rsidR="00FE3595">
        <w:rPr>
          <w:rFonts w:ascii="Times New Roman" w:hAnsi="Times New Roman" w:cs="Times New Roman"/>
          <w:sz w:val="24"/>
          <w:szCs w:val="24"/>
        </w:rPr>
        <w:t xml:space="preserve">set guidelines to ensure the safety of research participants. </w:t>
      </w:r>
      <w:hyperlink r:id="rId14" w:history="1">
        <w:r w:rsidR="001C3315" w:rsidRPr="00C4675F">
          <w:rPr>
            <w:rStyle w:val="Hyperlink"/>
            <w:rFonts w:ascii="Times New Roman" w:hAnsi="Times New Roman" w:cs="Times New Roman"/>
            <w:sz w:val="24"/>
            <w:szCs w:val="24"/>
          </w:rPr>
          <w:t>https://www.fda.gov/regulatory-information/search-fda-guidance-documents/considerations-conduct-clinical-trials-medical-products-during-major-disruptions-due-disasters-and</w:t>
        </w:r>
      </w:hyperlink>
      <w:r w:rsidR="001C3315">
        <w:rPr>
          <w:rFonts w:ascii="Times New Roman" w:hAnsi="Times New Roman" w:cs="Times New Roman"/>
          <w:sz w:val="24"/>
          <w:szCs w:val="24"/>
        </w:rPr>
        <w:t xml:space="preserve"> </w:t>
      </w:r>
      <w:r w:rsidR="00CA4BED">
        <w:rPr>
          <w:rFonts w:ascii="Times New Roman" w:hAnsi="Times New Roman" w:cs="Times New Roman"/>
          <w:sz w:val="24"/>
          <w:szCs w:val="24"/>
        </w:rPr>
        <w:t xml:space="preserve"> </w:t>
      </w:r>
    </w:p>
    <w:p w14:paraId="3A927D86" w14:textId="5E2A6B47" w:rsidR="1A7937AF" w:rsidRDefault="1A7937AF" w:rsidP="00646786">
      <w:pPr>
        <w:pStyle w:val="ListParagraph"/>
        <w:numPr>
          <w:ilvl w:val="0"/>
          <w:numId w:val="3"/>
        </w:numPr>
        <w:spacing w:after="0" w:line="240" w:lineRule="auto"/>
        <w:rPr>
          <w:rFonts w:ascii="Arial" w:eastAsia="Times New Roman" w:hAnsi="Arial" w:cs="Arial"/>
          <w:sz w:val="24"/>
          <w:szCs w:val="24"/>
        </w:rPr>
      </w:pPr>
      <w:r w:rsidRPr="641D997E">
        <w:rPr>
          <w:rFonts w:ascii="Times New Roman" w:hAnsi="Times New Roman" w:cs="Times New Roman"/>
          <w:sz w:val="24"/>
          <w:szCs w:val="24"/>
        </w:rPr>
        <w:t xml:space="preserve">Plans for </w:t>
      </w:r>
      <w:r w:rsidR="2A81C90A" w:rsidRPr="641D997E">
        <w:rPr>
          <w:rFonts w:ascii="Times New Roman" w:hAnsi="Times New Roman" w:cs="Times New Roman"/>
          <w:sz w:val="24"/>
          <w:szCs w:val="24"/>
        </w:rPr>
        <w:t>Research Labs and Medical Facilities</w:t>
      </w:r>
    </w:p>
    <w:p w14:paraId="2DE523CC" w14:textId="7DFCBAB2" w:rsidR="2A81C90A" w:rsidRPr="00A77738" w:rsidRDefault="00F20F55" w:rsidP="00646786">
      <w:pPr>
        <w:pStyle w:val="ListParagraph"/>
        <w:numPr>
          <w:ilvl w:val="1"/>
          <w:numId w:val="3"/>
        </w:numPr>
        <w:spacing w:after="0" w:line="240" w:lineRule="auto"/>
        <w:rPr>
          <w:rFonts w:ascii="Times New Roman" w:eastAsia="Times New Roman" w:hAnsi="Times New Roman" w:cs="Times New Roman"/>
          <w:sz w:val="24"/>
          <w:szCs w:val="24"/>
        </w:rPr>
      </w:pPr>
      <w:r w:rsidRPr="00511B15">
        <w:rPr>
          <w:rFonts w:ascii="Times New Roman" w:hAnsi="Times New Roman" w:cs="Times New Roman"/>
          <w:sz w:val="24"/>
          <w:szCs w:val="24"/>
        </w:rPr>
        <w:lastRenderedPageBreak/>
        <w:t>Investigators should c</w:t>
      </w:r>
      <w:r w:rsidR="2A81C90A" w:rsidRPr="00511B15">
        <w:rPr>
          <w:rFonts w:ascii="Times New Roman" w:hAnsi="Times New Roman" w:cs="Times New Roman"/>
          <w:sz w:val="24"/>
          <w:szCs w:val="24"/>
        </w:rPr>
        <w:t>onduct a risk assessment and identify essential functions that may be impacted in an emergency</w:t>
      </w:r>
      <w:r w:rsidR="00420BC6" w:rsidRPr="00511B15">
        <w:rPr>
          <w:rFonts w:ascii="Times New Roman" w:hAnsi="Times New Roman" w:cs="Times New Roman"/>
          <w:sz w:val="24"/>
          <w:szCs w:val="24"/>
        </w:rPr>
        <w:t xml:space="preserve"> and develop </w:t>
      </w:r>
      <w:r w:rsidRPr="00511B15">
        <w:rPr>
          <w:rFonts w:ascii="Times New Roman" w:hAnsi="Times New Roman" w:cs="Times New Roman"/>
          <w:sz w:val="24"/>
          <w:szCs w:val="24"/>
        </w:rPr>
        <w:t>plans for emergency preparedness.</w:t>
      </w:r>
      <w:r w:rsidR="00FA192A">
        <w:rPr>
          <w:rFonts w:ascii="Times New Roman" w:hAnsi="Times New Roman" w:cs="Times New Roman"/>
          <w:sz w:val="24"/>
          <w:szCs w:val="24"/>
        </w:rPr>
        <w:t xml:space="preserve"> Investigators should work directly with their Associate Deans for Research to develop such plans.</w:t>
      </w:r>
    </w:p>
    <w:p w14:paraId="7B5AB528" w14:textId="664C3111" w:rsidR="500150DF" w:rsidRPr="00A77738" w:rsidRDefault="500150DF" w:rsidP="00646786">
      <w:pPr>
        <w:pStyle w:val="ListParagraph"/>
        <w:numPr>
          <w:ilvl w:val="2"/>
          <w:numId w:val="11"/>
        </w:numPr>
        <w:spacing w:after="0" w:line="240" w:lineRule="auto"/>
        <w:rPr>
          <w:rFonts w:ascii="Times New Roman" w:eastAsia="Times New Roman" w:hAnsi="Times New Roman" w:cs="Times New Roman"/>
          <w:sz w:val="24"/>
          <w:szCs w:val="24"/>
        </w:rPr>
      </w:pPr>
      <w:r w:rsidRPr="00A77738">
        <w:rPr>
          <w:rFonts w:ascii="Times New Roman" w:eastAsia="Times New Roman" w:hAnsi="Times New Roman" w:cs="Times New Roman"/>
          <w:sz w:val="24"/>
          <w:szCs w:val="24"/>
        </w:rPr>
        <w:t>Evaluation of chemical, biological, radiologic, and nuclear threats may include risks posed by research labs, as well as external risks posed by industrial accidents and risks posed by terrorist events.</w:t>
      </w:r>
    </w:p>
    <w:p w14:paraId="20E5A861" w14:textId="2475F3F0" w:rsidR="2A81C90A" w:rsidRDefault="2A81C90A" w:rsidP="00646786">
      <w:pPr>
        <w:pStyle w:val="ListParagraph"/>
        <w:numPr>
          <w:ilvl w:val="1"/>
          <w:numId w:val="11"/>
        </w:numPr>
        <w:spacing w:after="0" w:line="240" w:lineRule="auto"/>
        <w:rPr>
          <w:rFonts w:ascii="Times New Roman" w:hAnsi="Times New Roman" w:cs="Times New Roman"/>
          <w:sz w:val="24"/>
          <w:szCs w:val="24"/>
        </w:rPr>
      </w:pPr>
      <w:r w:rsidRPr="0A520449">
        <w:rPr>
          <w:rFonts w:ascii="Times New Roman" w:hAnsi="Times New Roman" w:cs="Times New Roman"/>
          <w:sz w:val="24"/>
          <w:szCs w:val="24"/>
        </w:rPr>
        <w:t>Develop alternate operating procedures in response to emergencies.</w:t>
      </w:r>
    </w:p>
    <w:p w14:paraId="6EB42052" w14:textId="7A9423D0" w:rsidR="2A81C90A" w:rsidRDefault="2A81C90A" w:rsidP="00646786">
      <w:pPr>
        <w:pStyle w:val="ListParagraph"/>
        <w:numPr>
          <w:ilvl w:val="1"/>
          <w:numId w:val="11"/>
        </w:numPr>
        <w:spacing w:after="0" w:line="240" w:lineRule="auto"/>
        <w:rPr>
          <w:rFonts w:ascii="Times New Roman" w:hAnsi="Times New Roman" w:cs="Times New Roman"/>
          <w:sz w:val="24"/>
          <w:szCs w:val="24"/>
        </w:rPr>
      </w:pPr>
      <w:r w:rsidRPr="0A520449">
        <w:rPr>
          <w:rFonts w:ascii="Times New Roman" w:hAnsi="Times New Roman" w:cs="Times New Roman"/>
          <w:sz w:val="24"/>
          <w:szCs w:val="24"/>
        </w:rPr>
        <w:t xml:space="preserve">Train staff </w:t>
      </w:r>
      <w:r w:rsidR="00B87ABF" w:rsidRPr="0A520449">
        <w:rPr>
          <w:rFonts w:ascii="Times New Roman" w:hAnsi="Times New Roman" w:cs="Times New Roman"/>
          <w:sz w:val="24"/>
          <w:szCs w:val="24"/>
        </w:rPr>
        <w:t>in</w:t>
      </w:r>
      <w:r w:rsidRPr="0A520449">
        <w:rPr>
          <w:rFonts w:ascii="Times New Roman" w:hAnsi="Times New Roman" w:cs="Times New Roman"/>
          <w:sz w:val="24"/>
          <w:szCs w:val="24"/>
        </w:rPr>
        <w:t xml:space="preserve"> emergency response procedures and conduct periodic testing of alternate operating procedures.</w:t>
      </w:r>
    </w:p>
    <w:p w14:paraId="68DDA01B" w14:textId="1726C1C3" w:rsidR="33BBBC55" w:rsidRDefault="5420A8C5" w:rsidP="00646786">
      <w:pPr>
        <w:pStyle w:val="ListParagraph"/>
        <w:numPr>
          <w:ilvl w:val="1"/>
          <w:numId w:val="11"/>
        </w:numPr>
        <w:spacing w:after="0" w:line="240" w:lineRule="auto"/>
        <w:rPr>
          <w:rFonts w:ascii="Times New Roman" w:hAnsi="Times New Roman" w:cs="Times New Roman"/>
          <w:sz w:val="24"/>
          <w:szCs w:val="24"/>
        </w:rPr>
      </w:pPr>
      <w:r w:rsidRPr="0A520449">
        <w:rPr>
          <w:rFonts w:ascii="Times New Roman" w:hAnsi="Times New Roman" w:cs="Times New Roman"/>
          <w:sz w:val="24"/>
          <w:szCs w:val="24"/>
        </w:rPr>
        <w:t xml:space="preserve">Maintain updated list of study inventory and </w:t>
      </w:r>
      <w:r w:rsidR="0DAC0AE7" w:rsidRPr="0A520449">
        <w:rPr>
          <w:rFonts w:ascii="Times New Roman" w:hAnsi="Times New Roman" w:cs="Times New Roman"/>
          <w:sz w:val="24"/>
          <w:szCs w:val="24"/>
        </w:rPr>
        <w:t>equipment.</w:t>
      </w:r>
    </w:p>
    <w:p w14:paraId="3AA889C1" w14:textId="787C8AAC" w:rsidR="33BBBC55" w:rsidRDefault="39C35C65" w:rsidP="00646786">
      <w:pPr>
        <w:pStyle w:val="ListParagraph"/>
        <w:numPr>
          <w:ilvl w:val="0"/>
          <w:numId w:val="3"/>
        </w:numPr>
        <w:spacing w:after="0" w:line="240" w:lineRule="auto"/>
        <w:rPr>
          <w:rFonts w:ascii="Times New Roman" w:hAnsi="Times New Roman" w:cs="Times New Roman"/>
          <w:sz w:val="24"/>
          <w:szCs w:val="24"/>
        </w:rPr>
      </w:pPr>
      <w:r w:rsidRPr="3E24958B">
        <w:rPr>
          <w:rFonts w:ascii="Times New Roman" w:hAnsi="Times New Roman" w:cs="Times New Roman"/>
          <w:sz w:val="24"/>
          <w:szCs w:val="24"/>
        </w:rPr>
        <w:t>Plan for Extended Loss of Power</w:t>
      </w:r>
      <w:r w:rsidR="006266BF">
        <w:rPr>
          <w:rFonts w:ascii="Times New Roman" w:hAnsi="Times New Roman" w:cs="Times New Roman"/>
          <w:sz w:val="24"/>
          <w:szCs w:val="24"/>
        </w:rPr>
        <w:t xml:space="preserve"> (Electric power or flooding)</w:t>
      </w:r>
    </w:p>
    <w:p w14:paraId="75717AA6" w14:textId="47418447" w:rsidR="00224787" w:rsidRDefault="00224787" w:rsidP="00646786">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Associate Deans for Research should work with investigators in their area to develop plans for extended loss of power. </w:t>
      </w:r>
      <w:r w:rsidR="006266BF">
        <w:rPr>
          <w:rFonts w:ascii="Times New Roman" w:hAnsi="Times New Roman" w:cs="Times New Roman"/>
          <w:sz w:val="24"/>
          <w:szCs w:val="24"/>
        </w:rPr>
        <w:t>These plans should include how biospecimen repositories and research databases will be protected.</w:t>
      </w:r>
    </w:p>
    <w:p w14:paraId="2E31337E" w14:textId="454EBFB1" w:rsidR="33BBBC55" w:rsidRDefault="70AEDE46" w:rsidP="00646786">
      <w:pPr>
        <w:pStyle w:val="ListParagraph"/>
        <w:numPr>
          <w:ilvl w:val="0"/>
          <w:numId w:val="3"/>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Modifications to Research</w:t>
      </w:r>
    </w:p>
    <w:p w14:paraId="5EC67A3E" w14:textId="7276719A" w:rsidR="33BBBC55" w:rsidRDefault="70AEDE46" w:rsidP="00646786">
      <w:pPr>
        <w:pStyle w:val="ListParagraph"/>
        <w:numPr>
          <w:ilvl w:val="1"/>
          <w:numId w:val="3"/>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MU HRPP/IRB staff are available for consultation on advance emergency preparedness and response planning. Modifications to research should be approved in advance by the IRB, when possible.</w:t>
      </w:r>
    </w:p>
    <w:p w14:paraId="16A2FF52" w14:textId="202ED0EF" w:rsidR="00B808AA" w:rsidRPr="00646786" w:rsidRDefault="70AEDE46" w:rsidP="00646786">
      <w:pPr>
        <w:pStyle w:val="ListParagraph"/>
        <w:numPr>
          <w:ilvl w:val="1"/>
          <w:numId w:val="3"/>
        </w:numPr>
        <w:spacing w:after="0" w:line="240" w:lineRule="auto"/>
        <w:rPr>
          <w:rFonts w:ascii="Times New Roman" w:hAnsi="Times New Roman" w:cs="Times New Roman"/>
          <w:sz w:val="24"/>
          <w:szCs w:val="24"/>
        </w:rPr>
      </w:pPr>
      <w:r w:rsidRPr="641D997E">
        <w:rPr>
          <w:rFonts w:ascii="Times New Roman" w:hAnsi="Times New Roman" w:cs="Times New Roman"/>
          <w:sz w:val="24"/>
          <w:szCs w:val="24"/>
        </w:rPr>
        <w:t xml:space="preserve">If unforeseen modifications are required to eliminate hazards or harm to subjects, </w:t>
      </w:r>
      <w:r w:rsidR="000339BC">
        <w:rPr>
          <w:rFonts w:ascii="Times New Roman" w:hAnsi="Times New Roman" w:cs="Times New Roman"/>
          <w:sz w:val="24"/>
          <w:szCs w:val="24"/>
        </w:rPr>
        <w:t>investigators</w:t>
      </w:r>
      <w:r w:rsidR="00BA7B38">
        <w:rPr>
          <w:rFonts w:ascii="Times New Roman" w:hAnsi="Times New Roman" w:cs="Times New Roman"/>
          <w:sz w:val="24"/>
          <w:szCs w:val="24"/>
        </w:rPr>
        <w:t xml:space="preserve"> must </w:t>
      </w:r>
      <w:r w:rsidRPr="641D997E">
        <w:rPr>
          <w:rFonts w:ascii="Times New Roman" w:hAnsi="Times New Roman" w:cs="Times New Roman"/>
          <w:sz w:val="24"/>
          <w:szCs w:val="24"/>
        </w:rPr>
        <w:t>report the changes to the IRB as soon as possible and no later than 5 days after the event</w:t>
      </w:r>
      <w:r w:rsidR="000339BC">
        <w:rPr>
          <w:rFonts w:ascii="Times New Roman" w:hAnsi="Times New Roman" w:cs="Times New Roman"/>
          <w:sz w:val="24"/>
          <w:szCs w:val="24"/>
        </w:rPr>
        <w:t>, when possible</w:t>
      </w:r>
      <w:r w:rsidR="00BA7B38">
        <w:rPr>
          <w:rFonts w:ascii="Times New Roman" w:hAnsi="Times New Roman" w:cs="Times New Roman"/>
          <w:sz w:val="24"/>
          <w:szCs w:val="24"/>
        </w:rPr>
        <w:t xml:space="preserve">. If reporting is impossible due to the emergency, investigator must keep records of all changes to report as soon </w:t>
      </w:r>
      <w:r w:rsidR="00665E7E">
        <w:rPr>
          <w:rFonts w:ascii="Times New Roman" w:hAnsi="Times New Roman" w:cs="Times New Roman"/>
          <w:sz w:val="24"/>
          <w:szCs w:val="24"/>
        </w:rPr>
        <w:t>as they are able, or follow other instructions provided by the MU HRPP/IRB</w:t>
      </w:r>
      <w:r w:rsidR="001339B3">
        <w:rPr>
          <w:rFonts w:ascii="Times New Roman" w:hAnsi="Times New Roman" w:cs="Times New Roman"/>
          <w:sz w:val="24"/>
          <w:szCs w:val="24"/>
        </w:rPr>
        <w:t xml:space="preserve"> since this typical deadline may be extended.</w:t>
      </w:r>
    </w:p>
    <w:p w14:paraId="59C93EA3" w14:textId="77777777" w:rsidR="000861F0" w:rsidRPr="00EF2275" w:rsidRDefault="000861F0" w:rsidP="0022305D">
      <w:pPr>
        <w:shd w:val="clear" w:color="auto" w:fill="FFFFFF"/>
        <w:spacing w:after="0" w:line="240" w:lineRule="auto"/>
        <w:rPr>
          <w:rFonts w:ascii="Times New Roman" w:eastAsia="Times New Roman" w:hAnsi="Times New Roman" w:cs="Times New Roman"/>
          <w:b/>
          <w:bCs/>
          <w:sz w:val="24"/>
          <w:szCs w:val="24"/>
          <w:u w:val="single"/>
        </w:rPr>
      </w:pPr>
    </w:p>
    <w:p w14:paraId="35E628BE" w14:textId="77777777" w:rsidR="00E22249" w:rsidRDefault="00E22249" w:rsidP="00E22249">
      <w:pPr>
        <w:pStyle w:val="BodyTextIndent"/>
        <w:ind w:left="0"/>
        <w:rPr>
          <w:b/>
          <w:bCs/>
          <w:sz w:val="24"/>
          <w:szCs w:val="24"/>
        </w:rPr>
      </w:pPr>
    </w:p>
    <w:p w14:paraId="2A709AFE" w14:textId="65C24D80" w:rsidR="00E22249" w:rsidRPr="0083797E" w:rsidRDefault="00E22249" w:rsidP="00E22249">
      <w:pPr>
        <w:pStyle w:val="BodyTextIndent"/>
        <w:ind w:left="0"/>
        <w:rPr>
          <w:sz w:val="24"/>
          <w:szCs w:val="24"/>
        </w:rPr>
      </w:pPr>
      <w:r w:rsidRPr="00B07732">
        <w:rPr>
          <w:b/>
          <w:bCs/>
          <w:sz w:val="24"/>
          <w:szCs w:val="24"/>
        </w:rPr>
        <w:t>Effective and Revision Dates:</w:t>
      </w:r>
      <w:r w:rsidR="0083797E">
        <w:rPr>
          <w:b/>
          <w:bCs/>
          <w:sz w:val="24"/>
          <w:szCs w:val="24"/>
        </w:rPr>
        <w:br/>
      </w:r>
      <w:r w:rsidR="0083797E">
        <w:rPr>
          <w:sz w:val="24"/>
          <w:szCs w:val="24"/>
        </w:rPr>
        <w:t>February 9, 2023; May 8, 2025; January 30, 2026; February 2, 2026</w:t>
      </w:r>
    </w:p>
    <w:p w14:paraId="0BC93183" w14:textId="77777777" w:rsidR="00E22249" w:rsidRDefault="00E22249" w:rsidP="00E22249">
      <w:pPr>
        <w:pStyle w:val="BodyTextIndent"/>
        <w:rPr>
          <w:sz w:val="24"/>
          <w:szCs w:val="24"/>
        </w:rPr>
      </w:pPr>
    </w:p>
    <w:p w14:paraId="407D2417" w14:textId="77777777" w:rsidR="00E22249" w:rsidRPr="00E22249" w:rsidRDefault="00E22249" w:rsidP="00E22249">
      <w:pPr>
        <w:rPr>
          <w:rFonts w:ascii="Times New Roman" w:hAnsi="Times New Roman" w:cs="Times New Roman"/>
          <w:sz w:val="24"/>
          <w:szCs w:val="24"/>
        </w:rPr>
      </w:pPr>
      <w:r w:rsidRPr="00E22249">
        <w:rPr>
          <w:rFonts w:ascii="Times New Roman" w:hAnsi="Times New Roman" w:cs="Times New Roman"/>
          <w:b/>
          <w:bCs/>
          <w:sz w:val="24"/>
          <w:szCs w:val="24"/>
        </w:rPr>
        <w:t xml:space="preserve">Approved By: </w:t>
      </w:r>
      <w:r w:rsidRPr="00E22249">
        <w:rPr>
          <w:rFonts w:ascii="Times New Roman" w:hAnsi="Times New Roman" w:cs="Times New Roman"/>
          <w:sz w:val="24"/>
          <w:szCs w:val="24"/>
        </w:rPr>
        <w:t>Michele Kennett, JD, MSN, LLM, PhD, Associate Vice Chancellor for Research and Institutional Official</w:t>
      </w:r>
    </w:p>
    <w:p w14:paraId="49D09744" w14:textId="77777777" w:rsidR="005F14B7" w:rsidRDefault="005F14B7" w:rsidP="00646786">
      <w:pPr>
        <w:spacing w:after="0" w:line="240" w:lineRule="auto"/>
        <w:rPr>
          <w:rFonts w:ascii="Times New Roman" w:hAnsi="Times New Roman" w:cs="Times New Roman"/>
          <w:b/>
          <w:bCs/>
          <w:sz w:val="24"/>
          <w:szCs w:val="24"/>
        </w:rPr>
      </w:pPr>
    </w:p>
    <w:p w14:paraId="394D06D1" w14:textId="6953AAE9" w:rsidR="00CC7B8D" w:rsidRPr="00413B9A" w:rsidRDefault="00CC7B8D" w:rsidP="00646786">
      <w:pPr>
        <w:spacing w:after="0" w:line="240" w:lineRule="auto"/>
        <w:rPr>
          <w:rFonts w:ascii="Times New Roman" w:hAnsi="Times New Roman" w:cs="Times New Roman"/>
          <w:b/>
          <w:bCs/>
          <w:sz w:val="24"/>
          <w:szCs w:val="24"/>
        </w:rPr>
      </w:pPr>
      <w:r w:rsidRPr="00413B9A">
        <w:rPr>
          <w:rFonts w:ascii="Times New Roman" w:hAnsi="Times New Roman" w:cs="Times New Roman"/>
          <w:b/>
          <w:bCs/>
          <w:sz w:val="24"/>
          <w:szCs w:val="24"/>
        </w:rPr>
        <w:t>Reference:</w:t>
      </w:r>
    </w:p>
    <w:p w14:paraId="24637DFF" w14:textId="52DCB980" w:rsidR="00CC7B8D" w:rsidRPr="00CC7B8D" w:rsidRDefault="00254075" w:rsidP="00646786">
      <w:pPr>
        <w:spacing w:after="0" w:line="240" w:lineRule="auto"/>
        <w:rPr>
          <w:rFonts w:ascii="Times New Roman" w:hAnsi="Times New Roman" w:cs="Times New Roman"/>
          <w:sz w:val="24"/>
          <w:szCs w:val="24"/>
        </w:rPr>
      </w:pPr>
      <w:r>
        <w:rPr>
          <w:rFonts w:ascii="Times New Roman" w:hAnsi="Times New Roman" w:cs="Times New Roman"/>
          <w:sz w:val="24"/>
          <w:szCs w:val="24"/>
        </w:rPr>
        <w:t>Association for the Accreditation of Human Research Protection Programs (AAHRPP)</w:t>
      </w:r>
      <w:r w:rsidR="007E51C1">
        <w:rPr>
          <w:rFonts w:ascii="Times New Roman" w:hAnsi="Times New Roman" w:cs="Times New Roman"/>
          <w:sz w:val="24"/>
          <w:szCs w:val="24"/>
        </w:rPr>
        <w:t xml:space="preserve">: </w:t>
      </w:r>
      <w:hyperlink r:id="rId15" w:history="1">
        <w:r w:rsidR="007E51C1" w:rsidRPr="009A4BF0">
          <w:rPr>
            <w:rStyle w:val="Hyperlink"/>
            <w:rFonts w:ascii="Times New Roman" w:hAnsi="Times New Roman" w:cs="Times New Roman"/>
            <w:sz w:val="24"/>
            <w:szCs w:val="24"/>
          </w:rPr>
          <w:t>https://www.aahrpp.org/resources/for-accreditation/tipsheets/emergency-preparedness-and-response</w:t>
        </w:r>
      </w:hyperlink>
      <w:r w:rsidR="007E51C1">
        <w:rPr>
          <w:rFonts w:ascii="Times New Roman" w:hAnsi="Times New Roman" w:cs="Times New Roman"/>
          <w:sz w:val="24"/>
          <w:szCs w:val="24"/>
        </w:rPr>
        <w:t xml:space="preserve"> </w:t>
      </w:r>
    </w:p>
    <w:p w14:paraId="4EE1BDF2" w14:textId="4540BCDD" w:rsidR="00C60B3E" w:rsidRDefault="00C60B3E" w:rsidP="00646786">
      <w:pPr>
        <w:spacing w:after="0" w:line="240" w:lineRule="auto"/>
      </w:pPr>
    </w:p>
    <w:p w14:paraId="3248BA61" w14:textId="757EB65A" w:rsidR="33BBBC55" w:rsidRDefault="33BBBC55" w:rsidP="0022305D">
      <w:pPr>
        <w:shd w:val="clear" w:color="auto" w:fill="FFFFFF" w:themeFill="background1"/>
        <w:spacing w:after="0" w:line="240" w:lineRule="auto"/>
        <w:rPr>
          <w:rFonts w:ascii="Arial" w:eastAsia="Times New Roman" w:hAnsi="Arial" w:cs="Arial"/>
          <w:sz w:val="24"/>
          <w:szCs w:val="24"/>
        </w:rPr>
      </w:pPr>
    </w:p>
    <w:p w14:paraId="3BD5EDD5" w14:textId="75D4C66A" w:rsidR="33BBBC55" w:rsidRDefault="33BBBC55" w:rsidP="00646786">
      <w:pPr>
        <w:spacing w:after="0" w:line="240" w:lineRule="auto"/>
      </w:pPr>
    </w:p>
    <w:sectPr w:rsidR="33BBBC55" w:rsidSect="00D37C9D">
      <w:head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59852" w14:textId="77777777" w:rsidR="00625190" w:rsidRDefault="00625190" w:rsidP="00F93FDC">
      <w:pPr>
        <w:spacing w:after="0" w:line="240" w:lineRule="auto"/>
      </w:pPr>
      <w:r>
        <w:separator/>
      </w:r>
    </w:p>
  </w:endnote>
  <w:endnote w:type="continuationSeparator" w:id="0">
    <w:p w14:paraId="2E98997A" w14:textId="77777777" w:rsidR="00625190" w:rsidRDefault="00625190" w:rsidP="00F93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E175" w14:textId="77777777" w:rsidR="00625190" w:rsidRDefault="00625190" w:rsidP="00F93FDC">
      <w:pPr>
        <w:spacing w:after="0" w:line="240" w:lineRule="auto"/>
      </w:pPr>
      <w:r>
        <w:separator/>
      </w:r>
    </w:p>
  </w:footnote>
  <w:footnote w:type="continuationSeparator" w:id="0">
    <w:p w14:paraId="3D1A44A4" w14:textId="77777777" w:rsidR="00625190" w:rsidRDefault="00625190" w:rsidP="00F93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087D0595" w14:textId="6164E63A" w:rsidR="00D37C9D" w:rsidRPr="00D37C9D" w:rsidRDefault="00D37C9D">
        <w:pPr>
          <w:pStyle w:val="Header"/>
          <w:jc w:val="center"/>
          <w:rPr>
            <w:b/>
            <w:bCs/>
          </w:rPr>
        </w:pPr>
        <w:r w:rsidRPr="00D37C9D">
          <w:rPr>
            <w:b/>
            <w:bCs/>
          </w:rPr>
          <w:t>SOP – Emergency Preparedness and Response</w:t>
        </w:r>
      </w:p>
      <w:p w14:paraId="233C9029" w14:textId="083C32FF" w:rsidR="00D37C9D" w:rsidRDefault="00D37C9D">
        <w:pPr>
          <w:pStyle w:val="Head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p w14:paraId="32C755FC" w14:textId="77777777" w:rsidR="005972F3" w:rsidRDefault="005972F3" w:rsidP="00F93FDC">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300"/>
    <w:multiLevelType w:val="hybridMultilevel"/>
    <w:tmpl w:val="FEF82934"/>
    <w:lvl w:ilvl="0" w:tplc="37DA1A24">
      <w:start w:val="1"/>
      <w:numFmt w:val="bullet"/>
      <w:lvlText w:val=""/>
      <w:lvlJc w:val="left"/>
      <w:pPr>
        <w:ind w:left="720" w:hanging="360"/>
      </w:pPr>
      <w:rPr>
        <w:rFonts w:ascii="Symbol" w:hAnsi="Symbol" w:hint="default"/>
      </w:rPr>
    </w:lvl>
    <w:lvl w:ilvl="1" w:tplc="59548508">
      <w:start w:val="1"/>
      <w:numFmt w:val="bullet"/>
      <w:lvlText w:val="o"/>
      <w:lvlJc w:val="left"/>
      <w:pPr>
        <w:ind w:left="1440" w:hanging="360"/>
      </w:pPr>
      <w:rPr>
        <w:rFonts w:ascii="Courier New" w:hAnsi="Courier New" w:hint="default"/>
      </w:rPr>
    </w:lvl>
    <w:lvl w:ilvl="2" w:tplc="E80A6A0C">
      <w:start w:val="1"/>
      <w:numFmt w:val="bullet"/>
      <w:lvlText w:val=""/>
      <w:lvlJc w:val="left"/>
      <w:pPr>
        <w:ind w:left="2160" w:hanging="360"/>
      </w:pPr>
      <w:rPr>
        <w:rFonts w:ascii="Wingdings" w:hAnsi="Wingdings" w:hint="default"/>
      </w:rPr>
    </w:lvl>
    <w:lvl w:ilvl="3" w:tplc="C6948F58">
      <w:start w:val="1"/>
      <w:numFmt w:val="bullet"/>
      <w:lvlText w:val=""/>
      <w:lvlJc w:val="left"/>
      <w:pPr>
        <w:ind w:left="2880" w:hanging="360"/>
      </w:pPr>
      <w:rPr>
        <w:rFonts w:ascii="Symbol" w:hAnsi="Symbol" w:hint="default"/>
      </w:rPr>
    </w:lvl>
    <w:lvl w:ilvl="4" w:tplc="AFDE7B4E">
      <w:start w:val="1"/>
      <w:numFmt w:val="bullet"/>
      <w:lvlText w:val="o"/>
      <w:lvlJc w:val="left"/>
      <w:pPr>
        <w:ind w:left="3600" w:hanging="360"/>
      </w:pPr>
      <w:rPr>
        <w:rFonts w:ascii="Courier New" w:hAnsi="Courier New" w:hint="default"/>
      </w:rPr>
    </w:lvl>
    <w:lvl w:ilvl="5" w:tplc="E9144B70">
      <w:start w:val="1"/>
      <w:numFmt w:val="bullet"/>
      <w:lvlText w:val=""/>
      <w:lvlJc w:val="left"/>
      <w:pPr>
        <w:ind w:left="4320" w:hanging="360"/>
      </w:pPr>
      <w:rPr>
        <w:rFonts w:ascii="Wingdings" w:hAnsi="Wingdings" w:hint="default"/>
      </w:rPr>
    </w:lvl>
    <w:lvl w:ilvl="6" w:tplc="8F5E6B36">
      <w:start w:val="1"/>
      <w:numFmt w:val="bullet"/>
      <w:lvlText w:val=""/>
      <w:lvlJc w:val="left"/>
      <w:pPr>
        <w:ind w:left="5040" w:hanging="360"/>
      </w:pPr>
      <w:rPr>
        <w:rFonts w:ascii="Symbol" w:hAnsi="Symbol" w:hint="default"/>
      </w:rPr>
    </w:lvl>
    <w:lvl w:ilvl="7" w:tplc="689EE254">
      <w:start w:val="1"/>
      <w:numFmt w:val="bullet"/>
      <w:lvlText w:val="o"/>
      <w:lvlJc w:val="left"/>
      <w:pPr>
        <w:ind w:left="5760" w:hanging="360"/>
      </w:pPr>
      <w:rPr>
        <w:rFonts w:ascii="Courier New" w:hAnsi="Courier New" w:hint="default"/>
      </w:rPr>
    </w:lvl>
    <w:lvl w:ilvl="8" w:tplc="2D740CCC">
      <w:start w:val="1"/>
      <w:numFmt w:val="bullet"/>
      <w:lvlText w:val=""/>
      <w:lvlJc w:val="left"/>
      <w:pPr>
        <w:ind w:left="6480" w:hanging="360"/>
      </w:pPr>
      <w:rPr>
        <w:rFonts w:ascii="Wingdings" w:hAnsi="Wingdings" w:hint="default"/>
      </w:rPr>
    </w:lvl>
  </w:abstractNum>
  <w:abstractNum w:abstractNumId="1" w15:restartNumberingAfterBreak="0">
    <w:nsid w:val="1A061CEF"/>
    <w:multiLevelType w:val="multilevel"/>
    <w:tmpl w:val="80AA6E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502929"/>
    <w:multiLevelType w:val="hybridMultilevel"/>
    <w:tmpl w:val="3846629C"/>
    <w:lvl w:ilvl="0" w:tplc="C4407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70947"/>
    <w:multiLevelType w:val="multilevel"/>
    <w:tmpl w:val="1DF224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CC9081"/>
    <w:multiLevelType w:val="hybridMultilevel"/>
    <w:tmpl w:val="B8AC3AE4"/>
    <w:lvl w:ilvl="0" w:tplc="A8205704">
      <w:start w:val="1"/>
      <w:numFmt w:val="upperRoman"/>
      <w:lvlText w:val="%1."/>
      <w:lvlJc w:val="left"/>
      <w:pPr>
        <w:ind w:left="720" w:hanging="360"/>
      </w:pPr>
    </w:lvl>
    <w:lvl w:ilvl="1" w:tplc="A006A6C8">
      <w:start w:val="1"/>
      <w:numFmt w:val="lowerLetter"/>
      <w:lvlText w:val="%2."/>
      <w:lvlJc w:val="left"/>
      <w:pPr>
        <w:ind w:left="1440" w:hanging="360"/>
      </w:pPr>
    </w:lvl>
    <w:lvl w:ilvl="2" w:tplc="E6A02E78">
      <w:start w:val="1"/>
      <w:numFmt w:val="lowerRoman"/>
      <w:lvlText w:val="%3."/>
      <w:lvlJc w:val="right"/>
      <w:pPr>
        <w:ind w:left="2160" w:hanging="180"/>
      </w:pPr>
    </w:lvl>
    <w:lvl w:ilvl="3" w:tplc="21424C48">
      <w:start w:val="1"/>
      <w:numFmt w:val="decimal"/>
      <w:lvlText w:val="%4."/>
      <w:lvlJc w:val="left"/>
      <w:pPr>
        <w:ind w:left="2880" w:hanging="360"/>
      </w:pPr>
    </w:lvl>
    <w:lvl w:ilvl="4" w:tplc="C51A22C2">
      <w:start w:val="1"/>
      <w:numFmt w:val="lowerLetter"/>
      <w:lvlText w:val="%5."/>
      <w:lvlJc w:val="left"/>
      <w:pPr>
        <w:ind w:left="3600" w:hanging="360"/>
      </w:pPr>
    </w:lvl>
    <w:lvl w:ilvl="5" w:tplc="C51A19F2">
      <w:start w:val="1"/>
      <w:numFmt w:val="lowerRoman"/>
      <w:lvlText w:val="%6."/>
      <w:lvlJc w:val="right"/>
      <w:pPr>
        <w:ind w:left="4320" w:hanging="180"/>
      </w:pPr>
    </w:lvl>
    <w:lvl w:ilvl="6" w:tplc="C6E617CE">
      <w:start w:val="1"/>
      <w:numFmt w:val="decimal"/>
      <w:lvlText w:val="%7."/>
      <w:lvlJc w:val="left"/>
      <w:pPr>
        <w:ind w:left="5040" w:hanging="360"/>
      </w:pPr>
    </w:lvl>
    <w:lvl w:ilvl="7" w:tplc="8512AA78">
      <w:start w:val="1"/>
      <w:numFmt w:val="lowerLetter"/>
      <w:lvlText w:val="%8."/>
      <w:lvlJc w:val="left"/>
      <w:pPr>
        <w:ind w:left="5760" w:hanging="360"/>
      </w:pPr>
    </w:lvl>
    <w:lvl w:ilvl="8" w:tplc="6754891A">
      <w:start w:val="1"/>
      <w:numFmt w:val="lowerRoman"/>
      <w:lvlText w:val="%9."/>
      <w:lvlJc w:val="right"/>
      <w:pPr>
        <w:ind w:left="6480" w:hanging="180"/>
      </w:pPr>
    </w:lvl>
  </w:abstractNum>
  <w:abstractNum w:abstractNumId="5" w15:restartNumberingAfterBreak="0">
    <w:nsid w:val="33CC65CA"/>
    <w:multiLevelType w:val="hybridMultilevel"/>
    <w:tmpl w:val="1310C166"/>
    <w:lvl w:ilvl="0" w:tplc="46489F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5C801"/>
    <w:multiLevelType w:val="hybridMultilevel"/>
    <w:tmpl w:val="4E767D22"/>
    <w:lvl w:ilvl="0" w:tplc="FAE480E8">
      <w:start w:val="1"/>
      <w:numFmt w:val="upperRoman"/>
      <w:lvlText w:val="%1."/>
      <w:lvlJc w:val="left"/>
      <w:pPr>
        <w:ind w:left="720" w:hanging="360"/>
      </w:pPr>
      <w:rPr>
        <w:rFonts w:ascii="Times New Roman" w:hAnsi="Times New Roman" w:cs="Times New Roman" w:hint="default"/>
      </w:rPr>
    </w:lvl>
    <w:lvl w:ilvl="1" w:tplc="CF58F8E8">
      <w:start w:val="1"/>
      <w:numFmt w:val="lowerLetter"/>
      <w:lvlText w:val="%2."/>
      <w:lvlJc w:val="left"/>
      <w:pPr>
        <w:ind w:left="1440" w:hanging="360"/>
      </w:pPr>
    </w:lvl>
    <w:lvl w:ilvl="2" w:tplc="93BE6AF0">
      <w:start w:val="1"/>
      <w:numFmt w:val="lowerRoman"/>
      <w:lvlText w:val="%3."/>
      <w:lvlJc w:val="right"/>
      <w:pPr>
        <w:ind w:left="2160" w:hanging="180"/>
      </w:pPr>
    </w:lvl>
    <w:lvl w:ilvl="3" w:tplc="130626E2">
      <w:start w:val="1"/>
      <w:numFmt w:val="decimal"/>
      <w:lvlText w:val="%4."/>
      <w:lvlJc w:val="left"/>
      <w:pPr>
        <w:ind w:left="2880" w:hanging="360"/>
      </w:pPr>
    </w:lvl>
    <w:lvl w:ilvl="4" w:tplc="25C451AA">
      <w:start w:val="1"/>
      <w:numFmt w:val="lowerLetter"/>
      <w:lvlText w:val="%5."/>
      <w:lvlJc w:val="left"/>
      <w:pPr>
        <w:ind w:left="3600" w:hanging="360"/>
      </w:pPr>
    </w:lvl>
    <w:lvl w:ilvl="5" w:tplc="3A66DDAC">
      <w:start w:val="1"/>
      <w:numFmt w:val="lowerRoman"/>
      <w:lvlText w:val="%6."/>
      <w:lvlJc w:val="right"/>
      <w:pPr>
        <w:ind w:left="4320" w:hanging="180"/>
      </w:pPr>
    </w:lvl>
    <w:lvl w:ilvl="6" w:tplc="BAD2A638">
      <w:start w:val="1"/>
      <w:numFmt w:val="decimal"/>
      <w:lvlText w:val="%7."/>
      <w:lvlJc w:val="left"/>
      <w:pPr>
        <w:ind w:left="5040" w:hanging="360"/>
      </w:pPr>
    </w:lvl>
    <w:lvl w:ilvl="7" w:tplc="54B89DD0">
      <w:start w:val="1"/>
      <w:numFmt w:val="lowerLetter"/>
      <w:lvlText w:val="%8."/>
      <w:lvlJc w:val="left"/>
      <w:pPr>
        <w:ind w:left="5760" w:hanging="360"/>
      </w:pPr>
    </w:lvl>
    <w:lvl w:ilvl="8" w:tplc="D230384A">
      <w:start w:val="1"/>
      <w:numFmt w:val="lowerRoman"/>
      <w:lvlText w:val="%9."/>
      <w:lvlJc w:val="right"/>
      <w:pPr>
        <w:ind w:left="6480" w:hanging="180"/>
      </w:pPr>
    </w:lvl>
  </w:abstractNum>
  <w:abstractNum w:abstractNumId="7" w15:restartNumberingAfterBreak="0">
    <w:nsid w:val="3F2B0847"/>
    <w:multiLevelType w:val="hybridMultilevel"/>
    <w:tmpl w:val="CB680D96"/>
    <w:lvl w:ilvl="0" w:tplc="99DE75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FC05E84"/>
    <w:multiLevelType w:val="hybridMultilevel"/>
    <w:tmpl w:val="F2A2BB02"/>
    <w:lvl w:ilvl="0" w:tplc="D4288DA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B5253A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03607A"/>
    <w:multiLevelType w:val="multilevel"/>
    <w:tmpl w:val="1DF224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67471"/>
    <w:multiLevelType w:val="hybridMultilevel"/>
    <w:tmpl w:val="9BAA5832"/>
    <w:lvl w:ilvl="0" w:tplc="D384E674">
      <w:start w:val="1"/>
      <w:numFmt w:val="upp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2567B"/>
    <w:multiLevelType w:val="multilevel"/>
    <w:tmpl w:val="FDC8807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0AA5CF4"/>
    <w:multiLevelType w:val="multilevel"/>
    <w:tmpl w:val="1DF224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735BC9"/>
    <w:multiLevelType w:val="hybridMultilevel"/>
    <w:tmpl w:val="7C08C5A8"/>
    <w:lvl w:ilvl="0" w:tplc="8F66A0EE">
      <w:start w:val="1"/>
      <w:numFmt w:val="upperRoman"/>
      <w:lvlText w:val="%1."/>
      <w:lvlJc w:val="left"/>
      <w:pPr>
        <w:ind w:left="1440" w:hanging="720"/>
      </w:pPr>
      <w:rPr>
        <w:rFonts w:hint="default"/>
      </w:rPr>
    </w:lvl>
    <w:lvl w:ilvl="1" w:tplc="FFFFFFFF">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BC5C0F"/>
    <w:multiLevelType w:val="multilevel"/>
    <w:tmpl w:val="1DF224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9A48F3"/>
    <w:multiLevelType w:val="multilevel"/>
    <w:tmpl w:val="1DF224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7828419">
    <w:abstractNumId w:val="0"/>
  </w:num>
  <w:num w:numId="2" w16cid:durableId="2091274804">
    <w:abstractNumId w:val="4"/>
  </w:num>
  <w:num w:numId="3" w16cid:durableId="2057964488">
    <w:abstractNumId w:val="6"/>
  </w:num>
  <w:num w:numId="4" w16cid:durableId="1007635021">
    <w:abstractNumId w:val="3"/>
  </w:num>
  <w:num w:numId="5" w16cid:durableId="2112243258">
    <w:abstractNumId w:val="2"/>
  </w:num>
  <w:num w:numId="6" w16cid:durableId="1689989610">
    <w:abstractNumId w:val="1"/>
  </w:num>
  <w:num w:numId="7" w16cid:durableId="1344094297">
    <w:abstractNumId w:val="15"/>
  </w:num>
  <w:num w:numId="8" w16cid:durableId="1197893767">
    <w:abstractNumId w:val="13"/>
  </w:num>
  <w:num w:numId="9" w16cid:durableId="238447680">
    <w:abstractNumId w:val="5"/>
  </w:num>
  <w:num w:numId="10" w16cid:durableId="1747343458">
    <w:abstractNumId w:val="14"/>
  </w:num>
  <w:num w:numId="11" w16cid:durableId="843519906">
    <w:abstractNumId w:val="8"/>
  </w:num>
  <w:num w:numId="12" w16cid:durableId="762336010">
    <w:abstractNumId w:val="10"/>
  </w:num>
  <w:num w:numId="13" w16cid:durableId="1187674646">
    <w:abstractNumId w:val="12"/>
  </w:num>
  <w:num w:numId="14" w16cid:durableId="2125729125">
    <w:abstractNumId w:val="9"/>
  </w:num>
  <w:num w:numId="15" w16cid:durableId="1243685841">
    <w:abstractNumId w:val="11"/>
  </w:num>
  <w:num w:numId="16" w16cid:durableId="1156360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1B"/>
    <w:rsid w:val="00000F57"/>
    <w:rsid w:val="00013E2C"/>
    <w:rsid w:val="0001424E"/>
    <w:rsid w:val="0001578B"/>
    <w:rsid w:val="0002505B"/>
    <w:rsid w:val="00026E64"/>
    <w:rsid w:val="000300B0"/>
    <w:rsid w:val="00033606"/>
    <w:rsid w:val="000338E6"/>
    <w:rsid w:val="000339BC"/>
    <w:rsid w:val="00033DFD"/>
    <w:rsid w:val="00036470"/>
    <w:rsid w:val="0004149B"/>
    <w:rsid w:val="00042439"/>
    <w:rsid w:val="000517E9"/>
    <w:rsid w:val="0006333E"/>
    <w:rsid w:val="0008436A"/>
    <w:rsid w:val="000858B9"/>
    <w:rsid w:val="000861F0"/>
    <w:rsid w:val="00090412"/>
    <w:rsid w:val="0009330A"/>
    <w:rsid w:val="00095DDA"/>
    <w:rsid w:val="000A0428"/>
    <w:rsid w:val="000A1916"/>
    <w:rsid w:val="000A2F8E"/>
    <w:rsid w:val="000A37CD"/>
    <w:rsid w:val="000C7A55"/>
    <w:rsid w:val="000D0DA0"/>
    <w:rsid w:val="000D5A0F"/>
    <w:rsid w:val="000E3731"/>
    <w:rsid w:val="000E748E"/>
    <w:rsid w:val="000F220C"/>
    <w:rsid w:val="00110983"/>
    <w:rsid w:val="00125F8B"/>
    <w:rsid w:val="001339B3"/>
    <w:rsid w:val="00135EE6"/>
    <w:rsid w:val="00137309"/>
    <w:rsid w:val="00137883"/>
    <w:rsid w:val="0014558B"/>
    <w:rsid w:val="00155B16"/>
    <w:rsid w:val="00156905"/>
    <w:rsid w:val="00162821"/>
    <w:rsid w:val="00162ADA"/>
    <w:rsid w:val="0016471B"/>
    <w:rsid w:val="00166907"/>
    <w:rsid w:val="00172325"/>
    <w:rsid w:val="00181344"/>
    <w:rsid w:val="00181E78"/>
    <w:rsid w:val="00182795"/>
    <w:rsid w:val="0019321E"/>
    <w:rsid w:val="0019363E"/>
    <w:rsid w:val="00194AEB"/>
    <w:rsid w:val="00195BDE"/>
    <w:rsid w:val="00196CE8"/>
    <w:rsid w:val="001A4F5E"/>
    <w:rsid w:val="001B2E81"/>
    <w:rsid w:val="001B3C2F"/>
    <w:rsid w:val="001C3315"/>
    <w:rsid w:val="001C4C29"/>
    <w:rsid w:val="001C7FAB"/>
    <w:rsid w:val="001E04C5"/>
    <w:rsid w:val="001E7F21"/>
    <w:rsid w:val="001F2D9E"/>
    <w:rsid w:val="00204CE6"/>
    <w:rsid w:val="00220099"/>
    <w:rsid w:val="00222BF7"/>
    <w:rsid w:val="0022305D"/>
    <w:rsid w:val="00224787"/>
    <w:rsid w:val="002248E3"/>
    <w:rsid w:val="00225F64"/>
    <w:rsid w:val="00230F3F"/>
    <w:rsid w:val="002326A8"/>
    <w:rsid w:val="0023615F"/>
    <w:rsid w:val="00237BEC"/>
    <w:rsid w:val="002434FB"/>
    <w:rsid w:val="00247A8B"/>
    <w:rsid w:val="00254075"/>
    <w:rsid w:val="00256B77"/>
    <w:rsid w:val="002619BF"/>
    <w:rsid w:val="00261C9C"/>
    <w:rsid w:val="00277778"/>
    <w:rsid w:val="0028493F"/>
    <w:rsid w:val="0028659D"/>
    <w:rsid w:val="002865B4"/>
    <w:rsid w:val="00292C6D"/>
    <w:rsid w:val="002947D4"/>
    <w:rsid w:val="002A052D"/>
    <w:rsid w:val="002A157E"/>
    <w:rsid w:val="002A362C"/>
    <w:rsid w:val="002A3B7E"/>
    <w:rsid w:val="002A480A"/>
    <w:rsid w:val="002B71A0"/>
    <w:rsid w:val="002C0D5F"/>
    <w:rsid w:val="002C2964"/>
    <w:rsid w:val="002C5C55"/>
    <w:rsid w:val="002C7ACF"/>
    <w:rsid w:val="002C7C45"/>
    <w:rsid w:val="002E07E0"/>
    <w:rsid w:val="002E26E8"/>
    <w:rsid w:val="002E4D9E"/>
    <w:rsid w:val="002F6F49"/>
    <w:rsid w:val="00310C68"/>
    <w:rsid w:val="0031552F"/>
    <w:rsid w:val="00325637"/>
    <w:rsid w:val="00330EC2"/>
    <w:rsid w:val="0033648F"/>
    <w:rsid w:val="00341DAC"/>
    <w:rsid w:val="003433C4"/>
    <w:rsid w:val="003517D2"/>
    <w:rsid w:val="00354D0B"/>
    <w:rsid w:val="00355251"/>
    <w:rsid w:val="0035630A"/>
    <w:rsid w:val="00357226"/>
    <w:rsid w:val="0036352B"/>
    <w:rsid w:val="00372781"/>
    <w:rsid w:val="00376D8F"/>
    <w:rsid w:val="003773D9"/>
    <w:rsid w:val="003839BE"/>
    <w:rsid w:val="00390350"/>
    <w:rsid w:val="003A2BE4"/>
    <w:rsid w:val="003A4077"/>
    <w:rsid w:val="003A4187"/>
    <w:rsid w:val="003B4AD3"/>
    <w:rsid w:val="003C0809"/>
    <w:rsid w:val="003D4AB0"/>
    <w:rsid w:val="003D5401"/>
    <w:rsid w:val="003D6A5D"/>
    <w:rsid w:val="003D7010"/>
    <w:rsid w:val="003E0438"/>
    <w:rsid w:val="003E4C78"/>
    <w:rsid w:val="003E5D2D"/>
    <w:rsid w:val="003E5E7B"/>
    <w:rsid w:val="003F00A7"/>
    <w:rsid w:val="003F1928"/>
    <w:rsid w:val="003F72D6"/>
    <w:rsid w:val="00403104"/>
    <w:rsid w:val="0041093C"/>
    <w:rsid w:val="0041111F"/>
    <w:rsid w:val="00413B9A"/>
    <w:rsid w:val="00420BC6"/>
    <w:rsid w:val="00433FF4"/>
    <w:rsid w:val="0043405C"/>
    <w:rsid w:val="00446C5F"/>
    <w:rsid w:val="00446E35"/>
    <w:rsid w:val="00460D1D"/>
    <w:rsid w:val="00470E41"/>
    <w:rsid w:val="00472BEA"/>
    <w:rsid w:val="00474668"/>
    <w:rsid w:val="0047791B"/>
    <w:rsid w:val="004800A3"/>
    <w:rsid w:val="0049258C"/>
    <w:rsid w:val="00492C90"/>
    <w:rsid w:val="00497D20"/>
    <w:rsid w:val="004A3C62"/>
    <w:rsid w:val="004B2827"/>
    <w:rsid w:val="004B4E05"/>
    <w:rsid w:val="004C7EDF"/>
    <w:rsid w:val="004E5C13"/>
    <w:rsid w:val="004F13A7"/>
    <w:rsid w:val="004F5E45"/>
    <w:rsid w:val="00502044"/>
    <w:rsid w:val="00505373"/>
    <w:rsid w:val="00511B15"/>
    <w:rsid w:val="00512F09"/>
    <w:rsid w:val="00515E18"/>
    <w:rsid w:val="005160BA"/>
    <w:rsid w:val="00516FE8"/>
    <w:rsid w:val="005174AE"/>
    <w:rsid w:val="00522EDA"/>
    <w:rsid w:val="005237AE"/>
    <w:rsid w:val="005250F5"/>
    <w:rsid w:val="00527FA6"/>
    <w:rsid w:val="00538D1C"/>
    <w:rsid w:val="0054323E"/>
    <w:rsid w:val="005539BC"/>
    <w:rsid w:val="005615DC"/>
    <w:rsid w:val="00562C10"/>
    <w:rsid w:val="0056645F"/>
    <w:rsid w:val="00566478"/>
    <w:rsid w:val="005714C3"/>
    <w:rsid w:val="0057519D"/>
    <w:rsid w:val="00586F96"/>
    <w:rsid w:val="00587FFA"/>
    <w:rsid w:val="005947F7"/>
    <w:rsid w:val="00595F7A"/>
    <w:rsid w:val="00596039"/>
    <w:rsid w:val="00596925"/>
    <w:rsid w:val="005972F3"/>
    <w:rsid w:val="005A342A"/>
    <w:rsid w:val="005B33BA"/>
    <w:rsid w:val="005C4802"/>
    <w:rsid w:val="005D6D98"/>
    <w:rsid w:val="005E34AF"/>
    <w:rsid w:val="005E423C"/>
    <w:rsid w:val="005E44D6"/>
    <w:rsid w:val="005F14B7"/>
    <w:rsid w:val="005F3C77"/>
    <w:rsid w:val="005F4455"/>
    <w:rsid w:val="005F4829"/>
    <w:rsid w:val="00600757"/>
    <w:rsid w:val="00606373"/>
    <w:rsid w:val="00614CE8"/>
    <w:rsid w:val="00625190"/>
    <w:rsid w:val="0062603F"/>
    <w:rsid w:val="006266BF"/>
    <w:rsid w:val="00633AE7"/>
    <w:rsid w:val="00635042"/>
    <w:rsid w:val="00640220"/>
    <w:rsid w:val="00643A30"/>
    <w:rsid w:val="00646786"/>
    <w:rsid w:val="0064708C"/>
    <w:rsid w:val="00647D5A"/>
    <w:rsid w:val="0065183B"/>
    <w:rsid w:val="00665A57"/>
    <w:rsid w:val="00665E7E"/>
    <w:rsid w:val="00680494"/>
    <w:rsid w:val="00682877"/>
    <w:rsid w:val="00686523"/>
    <w:rsid w:val="0069135E"/>
    <w:rsid w:val="00692509"/>
    <w:rsid w:val="006959AC"/>
    <w:rsid w:val="006A31FE"/>
    <w:rsid w:val="006A4010"/>
    <w:rsid w:val="006A527A"/>
    <w:rsid w:val="006B5581"/>
    <w:rsid w:val="006C358F"/>
    <w:rsid w:val="006D2FBF"/>
    <w:rsid w:val="006D3386"/>
    <w:rsid w:val="006D5912"/>
    <w:rsid w:val="006E017F"/>
    <w:rsid w:val="006E01BB"/>
    <w:rsid w:val="006E092D"/>
    <w:rsid w:val="006E0A6A"/>
    <w:rsid w:val="006E13D6"/>
    <w:rsid w:val="007017B5"/>
    <w:rsid w:val="00702727"/>
    <w:rsid w:val="007139AD"/>
    <w:rsid w:val="00721ECE"/>
    <w:rsid w:val="00735A94"/>
    <w:rsid w:val="007377A7"/>
    <w:rsid w:val="007420E8"/>
    <w:rsid w:val="00745F22"/>
    <w:rsid w:val="00752608"/>
    <w:rsid w:val="00754C25"/>
    <w:rsid w:val="00762630"/>
    <w:rsid w:val="0077202F"/>
    <w:rsid w:val="00794D4F"/>
    <w:rsid w:val="007A3191"/>
    <w:rsid w:val="007A5B30"/>
    <w:rsid w:val="007A6F1F"/>
    <w:rsid w:val="007A7AEB"/>
    <w:rsid w:val="007B41EA"/>
    <w:rsid w:val="007B6EC5"/>
    <w:rsid w:val="007B7A92"/>
    <w:rsid w:val="007D714E"/>
    <w:rsid w:val="007E51C1"/>
    <w:rsid w:val="007E604A"/>
    <w:rsid w:val="008006D8"/>
    <w:rsid w:val="0080111C"/>
    <w:rsid w:val="00802828"/>
    <w:rsid w:val="008042EE"/>
    <w:rsid w:val="00804C0E"/>
    <w:rsid w:val="0080526D"/>
    <w:rsid w:val="008075B2"/>
    <w:rsid w:val="00817F77"/>
    <w:rsid w:val="00821BFB"/>
    <w:rsid w:val="008266AC"/>
    <w:rsid w:val="008302E7"/>
    <w:rsid w:val="0083387E"/>
    <w:rsid w:val="0083797E"/>
    <w:rsid w:val="00842945"/>
    <w:rsid w:val="00843334"/>
    <w:rsid w:val="00846DC8"/>
    <w:rsid w:val="00863E49"/>
    <w:rsid w:val="00866851"/>
    <w:rsid w:val="00871127"/>
    <w:rsid w:val="00871CD3"/>
    <w:rsid w:val="00876A2A"/>
    <w:rsid w:val="00884B2B"/>
    <w:rsid w:val="00894F45"/>
    <w:rsid w:val="008A3F29"/>
    <w:rsid w:val="008A4A76"/>
    <w:rsid w:val="008A7291"/>
    <w:rsid w:val="008B0E86"/>
    <w:rsid w:val="008B3892"/>
    <w:rsid w:val="008C0287"/>
    <w:rsid w:val="008C0A8E"/>
    <w:rsid w:val="008D22BA"/>
    <w:rsid w:val="008E3624"/>
    <w:rsid w:val="008E51AE"/>
    <w:rsid w:val="008E6B92"/>
    <w:rsid w:val="008F4128"/>
    <w:rsid w:val="00902857"/>
    <w:rsid w:val="00903699"/>
    <w:rsid w:val="0090703D"/>
    <w:rsid w:val="009074A3"/>
    <w:rsid w:val="009129B0"/>
    <w:rsid w:val="00913E2F"/>
    <w:rsid w:val="009145D7"/>
    <w:rsid w:val="00920DCB"/>
    <w:rsid w:val="00921841"/>
    <w:rsid w:val="00922678"/>
    <w:rsid w:val="00923465"/>
    <w:rsid w:val="009261E5"/>
    <w:rsid w:val="009264E6"/>
    <w:rsid w:val="00926AD0"/>
    <w:rsid w:val="00931933"/>
    <w:rsid w:val="00931CB8"/>
    <w:rsid w:val="009533FC"/>
    <w:rsid w:val="00962602"/>
    <w:rsid w:val="009634CD"/>
    <w:rsid w:val="00967DE0"/>
    <w:rsid w:val="0097126F"/>
    <w:rsid w:val="00971AB3"/>
    <w:rsid w:val="00972489"/>
    <w:rsid w:val="00976D7B"/>
    <w:rsid w:val="00980B1F"/>
    <w:rsid w:val="00985390"/>
    <w:rsid w:val="0098669E"/>
    <w:rsid w:val="00986B83"/>
    <w:rsid w:val="00987A72"/>
    <w:rsid w:val="00991023"/>
    <w:rsid w:val="009934E9"/>
    <w:rsid w:val="009B2AD3"/>
    <w:rsid w:val="009B537B"/>
    <w:rsid w:val="009D09BE"/>
    <w:rsid w:val="009E0EBD"/>
    <w:rsid w:val="009E36EE"/>
    <w:rsid w:val="009E3A36"/>
    <w:rsid w:val="009E3CA3"/>
    <w:rsid w:val="009E41D6"/>
    <w:rsid w:val="009E6B9B"/>
    <w:rsid w:val="009F4659"/>
    <w:rsid w:val="00A00198"/>
    <w:rsid w:val="00A00BD9"/>
    <w:rsid w:val="00A05F90"/>
    <w:rsid w:val="00A07557"/>
    <w:rsid w:val="00A154B5"/>
    <w:rsid w:val="00A226CA"/>
    <w:rsid w:val="00A2767A"/>
    <w:rsid w:val="00A31290"/>
    <w:rsid w:val="00A32C67"/>
    <w:rsid w:val="00A428F0"/>
    <w:rsid w:val="00A46A07"/>
    <w:rsid w:val="00A50169"/>
    <w:rsid w:val="00A504F7"/>
    <w:rsid w:val="00A5504D"/>
    <w:rsid w:val="00A57215"/>
    <w:rsid w:val="00A57F96"/>
    <w:rsid w:val="00A61E0F"/>
    <w:rsid w:val="00A6692E"/>
    <w:rsid w:val="00A72CBB"/>
    <w:rsid w:val="00A77738"/>
    <w:rsid w:val="00A92A58"/>
    <w:rsid w:val="00A944E3"/>
    <w:rsid w:val="00AA6537"/>
    <w:rsid w:val="00AB0325"/>
    <w:rsid w:val="00AB2F75"/>
    <w:rsid w:val="00AC515E"/>
    <w:rsid w:val="00AC5E9E"/>
    <w:rsid w:val="00AC7744"/>
    <w:rsid w:val="00AD0598"/>
    <w:rsid w:val="00AD2A33"/>
    <w:rsid w:val="00AD2BA5"/>
    <w:rsid w:val="00AD39BC"/>
    <w:rsid w:val="00AD4FD4"/>
    <w:rsid w:val="00AD6F9E"/>
    <w:rsid w:val="00AE4D48"/>
    <w:rsid w:val="00AE7B91"/>
    <w:rsid w:val="00AF3C07"/>
    <w:rsid w:val="00B00B15"/>
    <w:rsid w:val="00B04557"/>
    <w:rsid w:val="00B06DF0"/>
    <w:rsid w:val="00B11E63"/>
    <w:rsid w:val="00B2228C"/>
    <w:rsid w:val="00B23134"/>
    <w:rsid w:val="00B30899"/>
    <w:rsid w:val="00B31A98"/>
    <w:rsid w:val="00B3358F"/>
    <w:rsid w:val="00B35256"/>
    <w:rsid w:val="00B4271B"/>
    <w:rsid w:val="00B43100"/>
    <w:rsid w:val="00B44941"/>
    <w:rsid w:val="00B5183C"/>
    <w:rsid w:val="00B52911"/>
    <w:rsid w:val="00B52F2D"/>
    <w:rsid w:val="00B64F6F"/>
    <w:rsid w:val="00B65255"/>
    <w:rsid w:val="00B73700"/>
    <w:rsid w:val="00B808AA"/>
    <w:rsid w:val="00B83A16"/>
    <w:rsid w:val="00B87ABF"/>
    <w:rsid w:val="00B9675B"/>
    <w:rsid w:val="00B978E2"/>
    <w:rsid w:val="00B9D65C"/>
    <w:rsid w:val="00BA4B01"/>
    <w:rsid w:val="00BA7B38"/>
    <w:rsid w:val="00BB5030"/>
    <w:rsid w:val="00BB5E88"/>
    <w:rsid w:val="00BD1A60"/>
    <w:rsid w:val="00BD5003"/>
    <w:rsid w:val="00BD74D5"/>
    <w:rsid w:val="00BE4CEF"/>
    <w:rsid w:val="00BF0AA3"/>
    <w:rsid w:val="00C1182C"/>
    <w:rsid w:val="00C14B0A"/>
    <w:rsid w:val="00C21A12"/>
    <w:rsid w:val="00C24BCB"/>
    <w:rsid w:val="00C411C2"/>
    <w:rsid w:val="00C46D14"/>
    <w:rsid w:val="00C56B3E"/>
    <w:rsid w:val="00C60B3E"/>
    <w:rsid w:val="00C630FE"/>
    <w:rsid w:val="00C642D3"/>
    <w:rsid w:val="00C72F25"/>
    <w:rsid w:val="00C84B74"/>
    <w:rsid w:val="00C85111"/>
    <w:rsid w:val="00C8667B"/>
    <w:rsid w:val="00C91002"/>
    <w:rsid w:val="00C92767"/>
    <w:rsid w:val="00C92CF5"/>
    <w:rsid w:val="00C94812"/>
    <w:rsid w:val="00C953FF"/>
    <w:rsid w:val="00C95F60"/>
    <w:rsid w:val="00C96964"/>
    <w:rsid w:val="00CA3D57"/>
    <w:rsid w:val="00CA4BED"/>
    <w:rsid w:val="00CB10D9"/>
    <w:rsid w:val="00CB1AB7"/>
    <w:rsid w:val="00CB2943"/>
    <w:rsid w:val="00CB4E26"/>
    <w:rsid w:val="00CB6FAA"/>
    <w:rsid w:val="00CC1D6C"/>
    <w:rsid w:val="00CC4F15"/>
    <w:rsid w:val="00CC5AE0"/>
    <w:rsid w:val="00CC7B8D"/>
    <w:rsid w:val="00CD54FE"/>
    <w:rsid w:val="00D043F0"/>
    <w:rsid w:val="00D10B15"/>
    <w:rsid w:val="00D11033"/>
    <w:rsid w:val="00D13F1C"/>
    <w:rsid w:val="00D21A53"/>
    <w:rsid w:val="00D249EB"/>
    <w:rsid w:val="00D2519D"/>
    <w:rsid w:val="00D304CD"/>
    <w:rsid w:val="00D359F5"/>
    <w:rsid w:val="00D370E1"/>
    <w:rsid w:val="00D37C9D"/>
    <w:rsid w:val="00D51AE0"/>
    <w:rsid w:val="00D52BDE"/>
    <w:rsid w:val="00D531CD"/>
    <w:rsid w:val="00D56896"/>
    <w:rsid w:val="00D60179"/>
    <w:rsid w:val="00D6045E"/>
    <w:rsid w:val="00D637C9"/>
    <w:rsid w:val="00D63FDE"/>
    <w:rsid w:val="00D670C4"/>
    <w:rsid w:val="00D6744F"/>
    <w:rsid w:val="00D6777C"/>
    <w:rsid w:val="00D8771B"/>
    <w:rsid w:val="00D92FBB"/>
    <w:rsid w:val="00D96754"/>
    <w:rsid w:val="00DB19D4"/>
    <w:rsid w:val="00DB2406"/>
    <w:rsid w:val="00DC00E3"/>
    <w:rsid w:val="00DC7B2E"/>
    <w:rsid w:val="00DC7E31"/>
    <w:rsid w:val="00DD24A4"/>
    <w:rsid w:val="00DD7EBD"/>
    <w:rsid w:val="00DF2701"/>
    <w:rsid w:val="00DF2E4A"/>
    <w:rsid w:val="00DF370B"/>
    <w:rsid w:val="00E014E1"/>
    <w:rsid w:val="00E036FB"/>
    <w:rsid w:val="00E07354"/>
    <w:rsid w:val="00E1210E"/>
    <w:rsid w:val="00E13079"/>
    <w:rsid w:val="00E13453"/>
    <w:rsid w:val="00E13DF2"/>
    <w:rsid w:val="00E14611"/>
    <w:rsid w:val="00E15B97"/>
    <w:rsid w:val="00E16E05"/>
    <w:rsid w:val="00E22249"/>
    <w:rsid w:val="00E235D8"/>
    <w:rsid w:val="00E271A9"/>
    <w:rsid w:val="00E3056F"/>
    <w:rsid w:val="00E33C04"/>
    <w:rsid w:val="00E4025A"/>
    <w:rsid w:val="00E446C1"/>
    <w:rsid w:val="00E46FF4"/>
    <w:rsid w:val="00E5015D"/>
    <w:rsid w:val="00E53DA4"/>
    <w:rsid w:val="00E552C7"/>
    <w:rsid w:val="00E654F4"/>
    <w:rsid w:val="00E71A8F"/>
    <w:rsid w:val="00E733A4"/>
    <w:rsid w:val="00E76044"/>
    <w:rsid w:val="00E77A53"/>
    <w:rsid w:val="00E80571"/>
    <w:rsid w:val="00E93B42"/>
    <w:rsid w:val="00EA5331"/>
    <w:rsid w:val="00EB3813"/>
    <w:rsid w:val="00EB596B"/>
    <w:rsid w:val="00EC14D0"/>
    <w:rsid w:val="00ED0862"/>
    <w:rsid w:val="00EE4C52"/>
    <w:rsid w:val="00EE7B0C"/>
    <w:rsid w:val="00EF2275"/>
    <w:rsid w:val="00F03A9C"/>
    <w:rsid w:val="00F10C70"/>
    <w:rsid w:val="00F20F55"/>
    <w:rsid w:val="00F2450E"/>
    <w:rsid w:val="00F27366"/>
    <w:rsid w:val="00F27867"/>
    <w:rsid w:val="00F41786"/>
    <w:rsid w:val="00F42D18"/>
    <w:rsid w:val="00F45300"/>
    <w:rsid w:val="00F55553"/>
    <w:rsid w:val="00F654D8"/>
    <w:rsid w:val="00F65BC6"/>
    <w:rsid w:val="00F6653B"/>
    <w:rsid w:val="00F67429"/>
    <w:rsid w:val="00F80F39"/>
    <w:rsid w:val="00F93F4D"/>
    <w:rsid w:val="00F93FDC"/>
    <w:rsid w:val="00FA192A"/>
    <w:rsid w:val="00FA1D73"/>
    <w:rsid w:val="00FD4D82"/>
    <w:rsid w:val="00FD62F8"/>
    <w:rsid w:val="00FE3595"/>
    <w:rsid w:val="00FE7E93"/>
    <w:rsid w:val="00FF02E1"/>
    <w:rsid w:val="01932CD2"/>
    <w:rsid w:val="0255A6BD"/>
    <w:rsid w:val="03BB2B3F"/>
    <w:rsid w:val="040F31DC"/>
    <w:rsid w:val="063E844D"/>
    <w:rsid w:val="0700C573"/>
    <w:rsid w:val="070FEF83"/>
    <w:rsid w:val="07EFEA71"/>
    <w:rsid w:val="084D3159"/>
    <w:rsid w:val="087A877E"/>
    <w:rsid w:val="097A71E0"/>
    <w:rsid w:val="09FA6F62"/>
    <w:rsid w:val="0A520449"/>
    <w:rsid w:val="0A7E0351"/>
    <w:rsid w:val="0A8A1424"/>
    <w:rsid w:val="0ACCFCFC"/>
    <w:rsid w:val="0B164241"/>
    <w:rsid w:val="0B73355A"/>
    <w:rsid w:val="0C25E485"/>
    <w:rsid w:val="0C2C757B"/>
    <w:rsid w:val="0C770647"/>
    <w:rsid w:val="0DA20C57"/>
    <w:rsid w:val="0DAC0AE7"/>
    <w:rsid w:val="0E399FFF"/>
    <w:rsid w:val="0E4DE303"/>
    <w:rsid w:val="0E4E65E5"/>
    <w:rsid w:val="0F7FF3C3"/>
    <w:rsid w:val="0FF457DE"/>
    <w:rsid w:val="105EDD1E"/>
    <w:rsid w:val="106F1BD6"/>
    <w:rsid w:val="11C9F157"/>
    <w:rsid w:val="11FAAD7F"/>
    <w:rsid w:val="1426600B"/>
    <w:rsid w:val="14841590"/>
    <w:rsid w:val="14C7C901"/>
    <w:rsid w:val="153725C2"/>
    <w:rsid w:val="16EF33ED"/>
    <w:rsid w:val="1990A3C5"/>
    <w:rsid w:val="1A65A195"/>
    <w:rsid w:val="1A7937AF"/>
    <w:rsid w:val="1BA2E36B"/>
    <w:rsid w:val="1BF4F5DC"/>
    <w:rsid w:val="228DFDB8"/>
    <w:rsid w:val="24DB35D7"/>
    <w:rsid w:val="26522812"/>
    <w:rsid w:val="275457C2"/>
    <w:rsid w:val="27AE52DA"/>
    <w:rsid w:val="27EA816C"/>
    <w:rsid w:val="2927C824"/>
    <w:rsid w:val="2965812B"/>
    <w:rsid w:val="2A81C90A"/>
    <w:rsid w:val="2B79FC56"/>
    <w:rsid w:val="2C924E25"/>
    <w:rsid w:val="2DD0B0D0"/>
    <w:rsid w:val="2F9932BF"/>
    <w:rsid w:val="30FB3A08"/>
    <w:rsid w:val="31C5A179"/>
    <w:rsid w:val="329D6125"/>
    <w:rsid w:val="32AC0F79"/>
    <w:rsid w:val="336BE5DE"/>
    <w:rsid w:val="3397E4E6"/>
    <w:rsid w:val="33BBBC55"/>
    <w:rsid w:val="33E75345"/>
    <w:rsid w:val="3447DFDA"/>
    <w:rsid w:val="34A54D90"/>
    <w:rsid w:val="34B02158"/>
    <w:rsid w:val="35BA59DC"/>
    <w:rsid w:val="3699129C"/>
    <w:rsid w:val="369CD20B"/>
    <w:rsid w:val="374390D2"/>
    <w:rsid w:val="386284D4"/>
    <w:rsid w:val="3869BD67"/>
    <w:rsid w:val="38FBB58E"/>
    <w:rsid w:val="391B50FD"/>
    <w:rsid w:val="39512468"/>
    <w:rsid w:val="39C35C65"/>
    <w:rsid w:val="3A07266A"/>
    <w:rsid w:val="3A33D7F8"/>
    <w:rsid w:val="3A9785EF"/>
    <w:rsid w:val="3A9F655A"/>
    <w:rsid w:val="3B063A7F"/>
    <w:rsid w:val="3B0DF534"/>
    <w:rsid w:val="3B1F62DC"/>
    <w:rsid w:val="3C335650"/>
    <w:rsid w:val="3C869989"/>
    <w:rsid w:val="3C909D38"/>
    <w:rsid w:val="3CA20AE0"/>
    <w:rsid w:val="3E24958B"/>
    <w:rsid w:val="3F3F1440"/>
    <w:rsid w:val="41185F46"/>
    <w:rsid w:val="41E81ABF"/>
    <w:rsid w:val="429BF35C"/>
    <w:rsid w:val="43460931"/>
    <w:rsid w:val="43814897"/>
    <w:rsid w:val="43965AC7"/>
    <w:rsid w:val="43F7776E"/>
    <w:rsid w:val="45E2261C"/>
    <w:rsid w:val="4608EE65"/>
    <w:rsid w:val="4667B9C4"/>
    <w:rsid w:val="485BE041"/>
    <w:rsid w:val="4A352B47"/>
    <w:rsid w:val="4A48D823"/>
    <w:rsid w:val="4A9C60C7"/>
    <w:rsid w:val="4B22620C"/>
    <w:rsid w:val="4B3818B7"/>
    <w:rsid w:val="4B6071C5"/>
    <w:rsid w:val="4B82A258"/>
    <w:rsid w:val="4CA6D67A"/>
    <w:rsid w:val="4D33CE17"/>
    <w:rsid w:val="4ED268F6"/>
    <w:rsid w:val="4FDE773C"/>
    <w:rsid w:val="500150DF"/>
    <w:rsid w:val="5104C64E"/>
    <w:rsid w:val="517A479D"/>
    <w:rsid w:val="51D43B44"/>
    <w:rsid w:val="526DF518"/>
    <w:rsid w:val="54209E11"/>
    <w:rsid w:val="5420A8C5"/>
    <w:rsid w:val="553599A7"/>
    <w:rsid w:val="554EC204"/>
    <w:rsid w:val="55AC2FBA"/>
    <w:rsid w:val="55DB19B9"/>
    <w:rsid w:val="55DF305E"/>
    <w:rsid w:val="56101717"/>
    <w:rsid w:val="56EA9265"/>
    <w:rsid w:val="573716DE"/>
    <w:rsid w:val="591E1CE0"/>
    <w:rsid w:val="597214E4"/>
    <w:rsid w:val="597AD8CE"/>
    <w:rsid w:val="5A151B9D"/>
    <w:rsid w:val="5A21924F"/>
    <w:rsid w:val="5B6E681F"/>
    <w:rsid w:val="5BA4DB2B"/>
    <w:rsid w:val="5BEAB516"/>
    <w:rsid w:val="5C0248E1"/>
    <w:rsid w:val="5C437973"/>
    <w:rsid w:val="5D9E1942"/>
    <w:rsid w:val="5E18E93D"/>
    <w:rsid w:val="5F1DF02A"/>
    <w:rsid w:val="5F39E9A3"/>
    <w:rsid w:val="61C5ECAD"/>
    <w:rsid w:val="6388055D"/>
    <w:rsid w:val="63A2D586"/>
    <w:rsid w:val="63B946EF"/>
    <w:rsid w:val="641D997E"/>
    <w:rsid w:val="64882AC1"/>
    <w:rsid w:val="654D37E5"/>
    <w:rsid w:val="65B8424C"/>
    <w:rsid w:val="65C3A72A"/>
    <w:rsid w:val="6617DA11"/>
    <w:rsid w:val="662235B5"/>
    <w:rsid w:val="6744FB88"/>
    <w:rsid w:val="6B6FD6C9"/>
    <w:rsid w:val="6BA16FF0"/>
    <w:rsid w:val="6BBC7969"/>
    <w:rsid w:val="6C19C051"/>
    <w:rsid w:val="6C2B2DF9"/>
    <w:rsid w:val="6D1BF0FC"/>
    <w:rsid w:val="6D865BA1"/>
    <w:rsid w:val="6DF423E6"/>
    <w:rsid w:val="6E931975"/>
    <w:rsid w:val="6EB2D3C7"/>
    <w:rsid w:val="6EDBD7AF"/>
    <w:rsid w:val="6F57FAF3"/>
    <w:rsid w:val="6F62CEBB"/>
    <w:rsid w:val="70AEDE46"/>
    <w:rsid w:val="71EA7489"/>
    <w:rsid w:val="729A6F7D"/>
    <w:rsid w:val="729FDA6D"/>
    <w:rsid w:val="738644EA"/>
    <w:rsid w:val="73ECF205"/>
    <w:rsid w:val="7522154B"/>
    <w:rsid w:val="75442F34"/>
    <w:rsid w:val="75C0A297"/>
    <w:rsid w:val="76420C72"/>
    <w:rsid w:val="7655A42E"/>
    <w:rsid w:val="768CBDC5"/>
    <w:rsid w:val="777BA1EC"/>
    <w:rsid w:val="7817A564"/>
    <w:rsid w:val="7873807A"/>
    <w:rsid w:val="7B116768"/>
    <w:rsid w:val="7B1946D3"/>
    <w:rsid w:val="7BE82AA5"/>
    <w:rsid w:val="7CCCD338"/>
    <w:rsid w:val="7D4A4FE4"/>
    <w:rsid w:val="7D5494DA"/>
    <w:rsid w:val="7D67C91C"/>
    <w:rsid w:val="7DFB4E5B"/>
    <w:rsid w:val="7FF75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7F76A"/>
  <w15:chartTrackingRefBased/>
  <w15:docId w15:val="{D86FA047-2BF7-4792-B4A3-9A8B41B4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DF0"/>
    <w:pPr>
      <w:ind w:left="720"/>
      <w:contextualSpacing/>
    </w:pPr>
  </w:style>
  <w:style w:type="character" w:styleId="Hyperlink">
    <w:name w:val="Hyperlink"/>
    <w:basedOn w:val="DefaultParagraphFont"/>
    <w:uiPriority w:val="99"/>
    <w:unhideWhenUsed/>
    <w:rsid w:val="007E51C1"/>
    <w:rPr>
      <w:color w:val="0563C1" w:themeColor="hyperlink"/>
      <w:u w:val="single"/>
    </w:rPr>
  </w:style>
  <w:style w:type="character" w:styleId="UnresolvedMention">
    <w:name w:val="Unresolved Mention"/>
    <w:basedOn w:val="DefaultParagraphFont"/>
    <w:uiPriority w:val="99"/>
    <w:semiHidden/>
    <w:unhideWhenUsed/>
    <w:rsid w:val="007E51C1"/>
    <w:rPr>
      <w:color w:val="605E5C"/>
      <w:shd w:val="clear" w:color="auto" w:fill="E1DFDD"/>
    </w:rPr>
  </w:style>
  <w:style w:type="paragraph" w:styleId="Revision">
    <w:name w:val="Revision"/>
    <w:hidden/>
    <w:uiPriority w:val="99"/>
    <w:semiHidden/>
    <w:rsid w:val="00794D4F"/>
    <w:pPr>
      <w:spacing w:after="0" w:line="240" w:lineRule="auto"/>
    </w:pPr>
  </w:style>
  <w:style w:type="character" w:styleId="FollowedHyperlink">
    <w:name w:val="FollowedHyperlink"/>
    <w:basedOn w:val="DefaultParagraphFont"/>
    <w:uiPriority w:val="99"/>
    <w:semiHidden/>
    <w:unhideWhenUsed/>
    <w:rsid w:val="00C14B0A"/>
    <w:rPr>
      <w:color w:val="954F72" w:themeColor="followedHyperlink"/>
      <w:u w:val="single"/>
    </w:rPr>
  </w:style>
  <w:style w:type="paragraph" w:customStyle="1" w:styleId="Style1">
    <w:name w:val="Style1"/>
    <w:basedOn w:val="ListBullet"/>
    <w:rsid w:val="008E6B92"/>
    <w:pPr>
      <w:numPr>
        <w:numId w:val="0"/>
      </w:numPr>
      <w:tabs>
        <w:tab w:val="left" w:pos="180"/>
      </w:tabs>
      <w:spacing w:after="0" w:line="240" w:lineRule="auto"/>
      <w:contextualSpacing w:val="0"/>
    </w:pPr>
    <w:rPr>
      <w:rFonts w:ascii="Times New Roman" w:eastAsia="Times New Roman" w:hAnsi="Times New Roman" w:cs="Times New Roman"/>
      <w:sz w:val="24"/>
      <w:szCs w:val="20"/>
    </w:rPr>
  </w:style>
  <w:style w:type="paragraph" w:styleId="Header">
    <w:name w:val="header"/>
    <w:basedOn w:val="Normal"/>
    <w:link w:val="HeaderChar"/>
    <w:uiPriority w:val="99"/>
    <w:rsid w:val="008E6B92"/>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8E6B92"/>
    <w:rPr>
      <w:rFonts w:ascii="Times New Roman" w:eastAsia="Times New Roman" w:hAnsi="Times New Roman" w:cs="Times New Roman"/>
      <w:sz w:val="24"/>
      <w:szCs w:val="20"/>
    </w:rPr>
  </w:style>
  <w:style w:type="paragraph" w:styleId="ListBullet">
    <w:name w:val="List Bullet"/>
    <w:basedOn w:val="Normal"/>
    <w:uiPriority w:val="99"/>
    <w:semiHidden/>
    <w:unhideWhenUsed/>
    <w:rsid w:val="008E6B92"/>
    <w:pPr>
      <w:numPr>
        <w:numId w:val="15"/>
      </w:numPr>
      <w:ind w:left="360" w:hanging="360"/>
      <w:contextualSpacing/>
    </w:pPr>
  </w:style>
  <w:style w:type="paragraph" w:customStyle="1" w:styleId="Default">
    <w:name w:val="Default"/>
    <w:rsid w:val="00986B83"/>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F93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FDC"/>
  </w:style>
  <w:style w:type="paragraph" w:styleId="BodyTextIndent">
    <w:name w:val="Body Text Indent"/>
    <w:basedOn w:val="Normal"/>
    <w:link w:val="BodyTextIndentChar"/>
    <w:rsid w:val="00E22249"/>
    <w:pPr>
      <w:spacing w:after="0" w:line="240" w:lineRule="auto"/>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E22249"/>
    <w:rPr>
      <w:rFonts w:ascii="Times New Roman" w:eastAsia="Times New Roman" w:hAnsi="Times New Roman" w:cs="Times New Roman"/>
      <w:szCs w:val="20"/>
    </w:rPr>
  </w:style>
  <w:style w:type="table" w:styleId="TableGrid">
    <w:name w:val="Table Grid"/>
    <w:basedOn w:val="TableNormal"/>
    <w:rsid w:val="00E222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626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94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msystem.edu/ums/rules/hrm/hr200/hr21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ualert.missouri.edu/what-to-do/signup-publi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ualert.missouri.edu" TargetMode="External"/><Relationship Id="rId5" Type="http://schemas.openxmlformats.org/officeDocument/2006/relationships/numbering" Target="numbering.xml"/><Relationship Id="rId15" Type="http://schemas.openxmlformats.org/officeDocument/2006/relationships/hyperlink" Target="https://www.aahrpp.org/resources/for-accreditation/tipsheets/emergency-preparedness-and-respons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regulatory-information/search-fda-guidance-documents/considerations-conduct-clinical-trials-medical-products-during-major-disruptions-due-disaster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DCD78-D14C-42D1-AD6A-4DA4D7B70C74}">
  <ds:schemaRefs>
    <ds:schemaRef ds:uri="http://schemas.microsoft.com/sharepoint/v3/contenttype/forms"/>
  </ds:schemaRefs>
</ds:datastoreItem>
</file>

<file path=customXml/itemProps2.xml><?xml version="1.0" encoding="utf-8"?>
<ds:datastoreItem xmlns:ds="http://schemas.openxmlformats.org/officeDocument/2006/customXml" ds:itemID="{D4C8B738-72D3-4159-A5C4-1762984CF21B}">
  <ds:schemaRefs>
    <ds:schemaRef ds:uri="http://schemas.openxmlformats.org/officeDocument/2006/bibliography"/>
  </ds:schemaRefs>
</ds:datastoreItem>
</file>

<file path=customXml/itemProps3.xml><?xml version="1.0" encoding="utf-8"?>
<ds:datastoreItem xmlns:ds="http://schemas.openxmlformats.org/officeDocument/2006/customXml" ds:itemID="{5A81C6DD-CDA3-469C-AFD9-455B59541076}">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9DEA3EE5-ABFB-431B-9839-9D6606DDF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2503</Words>
  <Characters>13894</Characters>
  <Application>Microsoft Office Word</Application>
  <DocSecurity>0</DocSecurity>
  <Lines>283</Lines>
  <Paragraphs>122</Paragraphs>
  <ScaleCrop>false</ScaleCrop>
  <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Amber</dc:creator>
  <cp:keywords/>
  <dc:description/>
  <cp:lastModifiedBy>Francis, Amber</cp:lastModifiedBy>
  <cp:revision>11</cp:revision>
  <dcterms:created xsi:type="dcterms:W3CDTF">2026-07-01T17:35:00Z</dcterms:created>
  <dcterms:modified xsi:type="dcterms:W3CDTF">2026-08-04T15:15:00Z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