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CB237" w14:textId="77777777" w:rsidR="0067769C" w:rsidRDefault="0067769C" w:rsidP="00FB1084">
      <w:pPr>
        <w:pStyle w:val="Heading1"/>
      </w:pPr>
      <w:r>
        <w:t>University of Missouri-Columbia</w:t>
      </w:r>
    </w:p>
    <w:p w14:paraId="52703741" w14:textId="7F3786CE" w:rsidR="00384F94" w:rsidRPr="0067769C" w:rsidRDefault="0067769C" w:rsidP="00FB1084">
      <w:pPr>
        <w:pStyle w:val="Heading1"/>
      </w:pPr>
      <w:r>
        <w:t>Human Research Protection Program/Institutional Review Board</w:t>
      </w:r>
    </w:p>
    <w:p w14:paraId="3604AA21" w14:textId="1B3C1434" w:rsidR="006F3F83" w:rsidRPr="006F3F83" w:rsidRDefault="006F3F83" w:rsidP="00FB1084">
      <w:pPr>
        <w:pStyle w:val="Heading1"/>
      </w:pPr>
      <w:r w:rsidRPr="006F3F83">
        <w:t>Board Structure and Responsibilities</w:t>
      </w:r>
      <w:r w:rsidR="0067769C">
        <w:t xml:space="preserve"> Policy</w:t>
      </w:r>
    </w:p>
    <w:p w14:paraId="6BFF94F1" w14:textId="77777777" w:rsidR="00384F94" w:rsidRDefault="00384F94">
      <w:pPr>
        <w:jc w:val="center"/>
        <w:rPr>
          <w:sz w:val="22"/>
        </w:rPr>
      </w:pPr>
    </w:p>
    <w:p w14:paraId="225FA053" w14:textId="77777777" w:rsidR="00384F94" w:rsidRPr="00A03756" w:rsidRDefault="00384F94"/>
    <w:p w14:paraId="4996486C" w14:textId="77777777" w:rsidR="00384F94" w:rsidRPr="00A03756" w:rsidRDefault="00384F94">
      <w:pPr>
        <w:numPr>
          <w:ilvl w:val="0"/>
          <w:numId w:val="2"/>
        </w:numPr>
      </w:pPr>
      <w:r w:rsidRPr="00A03756">
        <w:rPr>
          <w:b/>
          <w:bCs/>
        </w:rPr>
        <w:t>Purpose</w:t>
      </w:r>
    </w:p>
    <w:p w14:paraId="256540E3" w14:textId="77777777" w:rsidR="00D137EA" w:rsidRDefault="00D137EA" w:rsidP="00D137EA"/>
    <w:p w14:paraId="3876FC4A" w14:textId="77777777" w:rsidR="008F7A2A" w:rsidRPr="00A03756" w:rsidRDefault="008F7A2A" w:rsidP="00D137EA">
      <w:r w:rsidRPr="00A03756">
        <w:t xml:space="preserve">To aid in assuring knowledge and compliance of all </w:t>
      </w:r>
      <w:proofErr w:type="gramStart"/>
      <w:r w:rsidRPr="00A03756">
        <w:t>persons</w:t>
      </w:r>
      <w:proofErr w:type="gramEnd"/>
      <w:r w:rsidRPr="00A03756">
        <w:t xml:space="preserve"> involved in any aspect of human subject research by documenting</w:t>
      </w:r>
      <w:r w:rsidR="00C91865" w:rsidRPr="00A03756">
        <w:t xml:space="preserve"> the </w:t>
      </w:r>
      <w:r w:rsidR="00CE5790">
        <w:t>board structure and responsibilities</w:t>
      </w:r>
      <w:r w:rsidRPr="00A03756">
        <w:t>.</w:t>
      </w:r>
    </w:p>
    <w:p w14:paraId="47B962B9" w14:textId="77777777" w:rsidR="00384F94" w:rsidRPr="00A03756" w:rsidRDefault="00384F94"/>
    <w:p w14:paraId="2E0D23C2" w14:textId="77777777" w:rsidR="00384F94" w:rsidRPr="00A03756" w:rsidRDefault="00384F94">
      <w:pPr>
        <w:numPr>
          <w:ilvl w:val="0"/>
          <w:numId w:val="2"/>
        </w:numPr>
      </w:pPr>
      <w:r w:rsidRPr="00A03756">
        <w:rPr>
          <w:b/>
          <w:bCs/>
        </w:rPr>
        <w:t>Scope</w:t>
      </w:r>
    </w:p>
    <w:p w14:paraId="49218711" w14:textId="77777777" w:rsidR="00D137EA" w:rsidRDefault="00D137EA"/>
    <w:p w14:paraId="26477CDB" w14:textId="00E67A5C" w:rsidR="008F7A2A" w:rsidRPr="00A03756" w:rsidRDefault="008F7A2A">
      <w:r w:rsidRPr="00A03756">
        <w:t>The SOP applies to all human subject research falling under the purview of the</w:t>
      </w:r>
      <w:r w:rsidR="00F81D06" w:rsidRPr="00A03756">
        <w:t xml:space="preserve"> University of Missouri</w:t>
      </w:r>
      <w:r w:rsidRPr="00A03756">
        <w:t xml:space="preserve"> Institutional Review Board</w:t>
      </w:r>
      <w:r w:rsidR="00E7791E" w:rsidRPr="00A03756">
        <w:t xml:space="preserve"> (IRB)</w:t>
      </w:r>
      <w:r w:rsidRPr="00A03756">
        <w:t>.</w:t>
      </w:r>
      <w:r w:rsidR="00F81D06" w:rsidRPr="00A03756">
        <w:t xml:space="preserve"> </w:t>
      </w:r>
    </w:p>
    <w:p w14:paraId="1F8DA3B2" w14:textId="77777777" w:rsidR="00384F94" w:rsidRPr="00A03756" w:rsidRDefault="00384F94"/>
    <w:p w14:paraId="17CD97BE" w14:textId="77777777" w:rsidR="00384F94" w:rsidRPr="00A03756" w:rsidRDefault="00384F94">
      <w:pPr>
        <w:numPr>
          <w:ilvl w:val="0"/>
          <w:numId w:val="2"/>
        </w:numPr>
      </w:pPr>
      <w:bookmarkStart w:id="0" w:name="policy"/>
      <w:r w:rsidRPr="00A03756">
        <w:rPr>
          <w:b/>
          <w:bCs/>
        </w:rPr>
        <w:t>Policy/Procedure</w:t>
      </w:r>
    </w:p>
    <w:bookmarkEnd w:id="0"/>
    <w:p w14:paraId="454310B7" w14:textId="77777777" w:rsidR="00384F94" w:rsidRPr="00A03756" w:rsidRDefault="00384F94"/>
    <w:p w14:paraId="38E51B44" w14:textId="77777777" w:rsidR="00FC602C" w:rsidRPr="00A03756" w:rsidRDefault="00C91865" w:rsidP="00592FD0">
      <w:r w:rsidRPr="00A03756">
        <w:t xml:space="preserve">The purpose of the Institutional Review Board is to assure that the rights and welfare of human research volunteers are adequately protected in research being conducted in conjunction with the </w:t>
      </w:r>
      <w:r w:rsidR="006C2EAC" w:rsidRPr="00A03756">
        <w:t>University of</w:t>
      </w:r>
      <w:r w:rsidRPr="00A03756">
        <w:t xml:space="preserve"> Missouri and its affiliates.  </w:t>
      </w:r>
    </w:p>
    <w:p w14:paraId="4853D0ED" w14:textId="77777777" w:rsidR="00FC602C" w:rsidRPr="00A03756" w:rsidRDefault="00FC602C" w:rsidP="00592FD0"/>
    <w:p w14:paraId="5282EA0A" w14:textId="77777777" w:rsidR="00BD6308" w:rsidRDefault="00C91865" w:rsidP="00592FD0">
      <w:r w:rsidRPr="00A03756">
        <w:t>The principles which govern the IRB in assuring that the rights and welfare of subjects are protected are those principles embodied in the regulations</w:t>
      </w:r>
      <w:r w:rsidR="00BD6308">
        <w:t>, the Belmont Report,</w:t>
      </w:r>
      <w:r w:rsidRPr="00A03756">
        <w:t xml:space="preserve"> and the Federal Wide Assurance.</w:t>
      </w:r>
      <w:r w:rsidR="009F0C48" w:rsidRPr="00A03756">
        <w:t xml:space="preserve">  </w:t>
      </w:r>
    </w:p>
    <w:p w14:paraId="03596897" w14:textId="77777777" w:rsidR="00BD6308" w:rsidRDefault="00BD6308" w:rsidP="00592FD0"/>
    <w:p w14:paraId="180E0C00" w14:textId="7B531327" w:rsidR="00C91865" w:rsidRPr="00A03756" w:rsidRDefault="009F0C48" w:rsidP="00592FD0">
      <w:r w:rsidRPr="00A03756">
        <w:t>The Board also reviews proposed research for compliance with all applicable federal</w:t>
      </w:r>
      <w:r w:rsidR="00252FA5" w:rsidRPr="00A03756">
        <w:t>, state and local laws.</w:t>
      </w:r>
      <w:r w:rsidR="00BD6308">
        <w:t xml:space="preserve"> This policy does not affect an</w:t>
      </w:r>
      <w:r w:rsidR="00AB272C">
        <w:t>y</w:t>
      </w:r>
      <w:r w:rsidR="00BD6308">
        <w:t xml:space="preserve"> state or local laws or regulations (including trial law passed by the official governing body of an American Indian or Alaska Native Tribe) that may otherwise be applicable and that provide additional protections for human subjects.</w:t>
      </w:r>
      <w:r w:rsidR="007454BF">
        <w:t xml:space="preserve"> </w:t>
      </w:r>
    </w:p>
    <w:p w14:paraId="6DEF16BE" w14:textId="77777777" w:rsidR="00C91865" w:rsidRPr="00A03756" w:rsidRDefault="00C91865" w:rsidP="00592FD0"/>
    <w:p w14:paraId="08486074" w14:textId="77777777" w:rsidR="00C91865" w:rsidRPr="00A03756" w:rsidRDefault="00C91865" w:rsidP="00592FD0">
      <w:r w:rsidRPr="00A03756">
        <w:t>To accomplish this purpose, a group deliberation process is used to review and approve protocols and related materials (i.e. informed consent document, investigator brochures, recruitment materials, test article information, etc.) to determine</w:t>
      </w:r>
      <w:r w:rsidR="00CE5790">
        <w:t xml:space="preserve"> if the criteria for IRB approval of research have been met (45</w:t>
      </w:r>
      <w:r w:rsidR="004E6AD5">
        <w:t xml:space="preserve"> CFR 46.111, 21 CFR 56.111, </w:t>
      </w:r>
      <w:r w:rsidR="00CE5790">
        <w:t>38 CFR 16.111).</w:t>
      </w:r>
    </w:p>
    <w:p w14:paraId="5BA8E521" w14:textId="77777777" w:rsidR="00C91865" w:rsidRPr="00A03756" w:rsidRDefault="00C91865" w:rsidP="00C91865"/>
    <w:p w14:paraId="24028B28" w14:textId="77777777" w:rsidR="00FC602C" w:rsidRDefault="00FC602C" w:rsidP="006C2EAC">
      <w:r w:rsidRPr="00A03756">
        <w:t xml:space="preserve">Research that has been approved by </w:t>
      </w:r>
      <w:r w:rsidR="00667E4D" w:rsidRPr="00A03756">
        <w:t>the</w:t>
      </w:r>
      <w:r w:rsidRPr="00A03756">
        <w:t xml:space="preserve"> IRB may be subject to further appropriate review and approval or disapproval by officials of the institution. However, those officials may not </w:t>
      </w:r>
      <w:proofErr w:type="gramStart"/>
      <w:r w:rsidRPr="00A03756">
        <w:t>approve</w:t>
      </w:r>
      <w:proofErr w:type="gramEnd"/>
      <w:r w:rsidRPr="00A03756">
        <w:t xml:space="preserve"> the research if it has not been approved by </w:t>
      </w:r>
      <w:r w:rsidR="00667E4D" w:rsidRPr="00A03756">
        <w:t>the</w:t>
      </w:r>
      <w:r w:rsidRPr="00A03756">
        <w:t xml:space="preserve"> IRB.</w:t>
      </w:r>
    </w:p>
    <w:p w14:paraId="10A13163" w14:textId="77777777" w:rsidR="00885F12" w:rsidRDefault="00885F12" w:rsidP="006C2EAC"/>
    <w:p w14:paraId="12F04AC1" w14:textId="4C3D54BC" w:rsidR="00885F12" w:rsidRDefault="00885F12" w:rsidP="006C2EAC">
      <w:proofErr w:type="gramStart"/>
      <w:r>
        <w:t>In order to</w:t>
      </w:r>
      <w:proofErr w:type="gramEnd"/>
      <w:r>
        <w:t xml:space="preserve"> fulfill IRB review requirements, the IRB shall have access to meeting space and sufficient staff to support the IRB’s review and recordkeeping duties.</w:t>
      </w:r>
    </w:p>
    <w:p w14:paraId="67E89D3E" w14:textId="61E53168" w:rsidR="00DC23D6" w:rsidRDefault="00DC23D6" w:rsidP="006C2EAC"/>
    <w:p w14:paraId="39BC308D" w14:textId="7D19913D" w:rsidR="00DC23D6" w:rsidRPr="00055FCB" w:rsidRDefault="00DC23D6" w:rsidP="00DC23D6">
      <w:pPr>
        <w:rPr>
          <w:b/>
          <w:bCs/>
        </w:rPr>
      </w:pPr>
      <w:r w:rsidRPr="00055FCB">
        <w:rPr>
          <w:b/>
          <w:bCs/>
        </w:rPr>
        <w:t>HIPAA Waivers/Alterations</w:t>
      </w:r>
    </w:p>
    <w:p w14:paraId="13C18EAC" w14:textId="77777777" w:rsidR="00DC23D6" w:rsidRDefault="00DC23D6" w:rsidP="00DC23D6"/>
    <w:p w14:paraId="50D7A297" w14:textId="1298B92D" w:rsidR="00DC23D6" w:rsidRDefault="00DC23D6" w:rsidP="00DC23D6">
      <w:r>
        <w:t>To use o</w:t>
      </w:r>
      <w:r w:rsidR="001909E9">
        <w:t>r</w:t>
      </w:r>
      <w:r>
        <w:t xml:space="preserve"> disclose protected health information without authorization by a research participant, a covered entity must obtain documented waiver/alteration approval from an IRB or </w:t>
      </w:r>
      <w:r w:rsidR="001909E9">
        <w:t xml:space="preserve">HIPAA </w:t>
      </w:r>
      <w:r>
        <w:t xml:space="preserve">Privacy Board in accordance with 45 CFR 164.512(i)(1)(i). The MU IRB will </w:t>
      </w:r>
      <w:r w:rsidR="007A7005">
        <w:t xml:space="preserve">review and </w:t>
      </w:r>
      <w:r>
        <w:lastRenderedPageBreak/>
        <w:t>approve requests for HIPAA waivers</w:t>
      </w:r>
      <w:r w:rsidR="007A7005">
        <w:t>/</w:t>
      </w:r>
      <w:r>
        <w:t xml:space="preserve">alterations when all three </w:t>
      </w:r>
      <w:r w:rsidR="007A7005">
        <w:t xml:space="preserve">regulatory </w:t>
      </w:r>
      <w:r>
        <w:t xml:space="preserve">criteria to approve a waiver of authorization are satisfied. </w:t>
      </w:r>
      <w:r w:rsidR="007A7005">
        <w:t>If a waiver/alteration cannot be approved, the covered entity must require a written authorization that satisfies the requirements of 45 CFR 164.508 prior to allowing the use and disclosure of protected health information for research purposes.</w:t>
      </w:r>
    </w:p>
    <w:p w14:paraId="43939368" w14:textId="77777777" w:rsidR="00DC23D6" w:rsidRDefault="00DC23D6" w:rsidP="00DC23D6"/>
    <w:p w14:paraId="518029FD" w14:textId="35733289" w:rsidR="00DC23D6" w:rsidRDefault="00DC23D6" w:rsidP="00DC23D6">
      <w:r>
        <w:t>IRB determinations will be documented within the applicable reviewer checklists outlining HIPAA waiver/alteration requirements and in the minutes (if applicable).</w:t>
      </w:r>
      <w:r w:rsidR="00B45794">
        <w:t xml:space="preserve"> </w:t>
      </w:r>
      <w:r w:rsidR="00355659">
        <w:t xml:space="preserve">The signature of the chair or other IRB </w:t>
      </w:r>
      <w:r w:rsidR="00886BE2">
        <w:t xml:space="preserve">board </w:t>
      </w:r>
      <w:proofErr w:type="gramStart"/>
      <w:r w:rsidR="00355659">
        <w:t>member</w:t>
      </w:r>
      <w:proofErr w:type="gramEnd"/>
      <w:r w:rsidR="00295A1F">
        <w:t xml:space="preserve"> is documented </w:t>
      </w:r>
      <w:r w:rsidR="000545D8">
        <w:t xml:space="preserve">within </w:t>
      </w:r>
      <w:proofErr w:type="spellStart"/>
      <w:r w:rsidR="000545D8">
        <w:t>eCompliance</w:t>
      </w:r>
      <w:proofErr w:type="spellEnd"/>
      <w:r w:rsidR="000545D8">
        <w:t xml:space="preserve">. </w:t>
      </w:r>
      <w:proofErr w:type="spellStart"/>
      <w:r w:rsidR="003A6980">
        <w:t>eCompliance</w:t>
      </w:r>
      <w:proofErr w:type="spellEnd"/>
      <w:r w:rsidR="003A6980">
        <w:t xml:space="preserve"> follows 21 CFR 11 for a closed system</w:t>
      </w:r>
      <w:r w:rsidR="00B537EC">
        <w:t>, and e</w:t>
      </w:r>
      <w:r w:rsidR="000545D8">
        <w:t xml:space="preserve">ach user in </w:t>
      </w:r>
      <w:proofErr w:type="spellStart"/>
      <w:r w:rsidR="000545D8">
        <w:t>eCompliance</w:t>
      </w:r>
      <w:proofErr w:type="spellEnd"/>
      <w:r w:rsidR="000545D8">
        <w:t xml:space="preserve"> is authorized and authenticated. </w:t>
      </w:r>
      <w:r w:rsidR="00471A12">
        <w:t xml:space="preserve">Only authorized individuals can use the system and electronically sign a record. </w:t>
      </w:r>
      <w:r w:rsidR="000545D8">
        <w:t xml:space="preserve">HIPAA waivers and alterations are logged within </w:t>
      </w:r>
      <w:proofErr w:type="spellStart"/>
      <w:r w:rsidR="000545D8">
        <w:t>eCompliance</w:t>
      </w:r>
      <w:proofErr w:type="spellEnd"/>
      <w:r w:rsidR="000545D8">
        <w:t xml:space="preserve"> </w:t>
      </w:r>
      <w:r w:rsidR="00C80A21">
        <w:t>using a</w:t>
      </w:r>
      <w:r w:rsidR="000545D8">
        <w:t xml:space="preserve"> date/time stamp.</w:t>
      </w:r>
    </w:p>
    <w:p w14:paraId="277092E6" w14:textId="77777777" w:rsidR="006F3F83" w:rsidRPr="00A03756" w:rsidRDefault="006F3F83" w:rsidP="006F3F83">
      <w:pPr>
        <w:rPr>
          <w:b/>
          <w:bCs/>
        </w:rPr>
      </w:pPr>
    </w:p>
    <w:p w14:paraId="24C051A8" w14:textId="77777777" w:rsidR="006F3F83" w:rsidRPr="00A03756" w:rsidRDefault="006F3F83" w:rsidP="002D6487">
      <w:pPr>
        <w:rPr>
          <w:b/>
          <w:bCs/>
        </w:rPr>
      </w:pPr>
      <w:bookmarkStart w:id="1" w:name="IRBMembership"/>
      <w:r w:rsidRPr="00A03756">
        <w:rPr>
          <w:b/>
          <w:bCs/>
        </w:rPr>
        <w:t>IRB Membership</w:t>
      </w:r>
    </w:p>
    <w:bookmarkEnd w:id="1"/>
    <w:p w14:paraId="0109542E" w14:textId="77777777" w:rsidR="006F3F83" w:rsidRPr="00A03756" w:rsidRDefault="006F3F83" w:rsidP="006F3F83">
      <w:pPr>
        <w:ind w:left="360"/>
        <w:rPr>
          <w:b/>
          <w:bCs/>
        </w:rPr>
      </w:pPr>
    </w:p>
    <w:p w14:paraId="5DEF1A63" w14:textId="016AA27C" w:rsidR="006F3F83" w:rsidRPr="00A03756" w:rsidRDefault="006F3F83" w:rsidP="000C50B9">
      <w:pPr>
        <w:numPr>
          <w:ilvl w:val="0"/>
          <w:numId w:val="10"/>
        </w:numPr>
        <w:rPr>
          <w:bCs/>
          <w:color w:val="000000"/>
        </w:rPr>
      </w:pPr>
      <w:r w:rsidRPr="00A03756">
        <w:rPr>
          <w:bCs/>
          <w:color w:val="000000"/>
        </w:rPr>
        <w:t>Each IRB has at least five members, with varying backgrounds to promote a complete and adequate review of research activities commonly conducted by the institution.  Each IRB is sufficiently qualified through the experience and expertise of its members</w:t>
      </w:r>
      <w:r w:rsidR="00335EBE">
        <w:rPr>
          <w:bCs/>
          <w:color w:val="000000"/>
        </w:rPr>
        <w:t xml:space="preserve"> (professional competence)</w:t>
      </w:r>
      <w:r w:rsidRPr="00A03756">
        <w:rPr>
          <w:bCs/>
          <w:color w:val="000000"/>
        </w:rPr>
        <w:t xml:space="preserve">, and the diversity of </w:t>
      </w:r>
      <w:r w:rsidR="00335EBE">
        <w:rPr>
          <w:bCs/>
          <w:color w:val="000000"/>
        </w:rPr>
        <w:t xml:space="preserve">its </w:t>
      </w:r>
      <w:r w:rsidRPr="00A03756">
        <w:rPr>
          <w:bCs/>
          <w:color w:val="000000"/>
        </w:rPr>
        <w:t xml:space="preserve">members, including race, gender, and cultural backgrounds and sensitivity to such issues as community attitudes, to promote respect for its advice and counsel in safeguarding the rights and welfare of human subjects. </w:t>
      </w:r>
      <w:r w:rsidR="00335EBE">
        <w:rPr>
          <w:bCs/>
          <w:color w:val="000000"/>
        </w:rPr>
        <w:t xml:space="preserve"> The</w:t>
      </w:r>
      <w:r w:rsidRPr="00A03756">
        <w:rPr>
          <w:bCs/>
          <w:color w:val="000000"/>
        </w:rPr>
        <w:t xml:space="preserve"> IRB </w:t>
      </w:r>
      <w:r w:rsidR="00335EBE">
        <w:rPr>
          <w:bCs/>
          <w:color w:val="000000"/>
        </w:rPr>
        <w:t>shall be</w:t>
      </w:r>
      <w:r w:rsidRPr="00A03756">
        <w:rPr>
          <w:bCs/>
          <w:color w:val="000000"/>
        </w:rPr>
        <w:t xml:space="preserve"> able to ascertain the acceptability of proposed research in terms of institutional commitments </w:t>
      </w:r>
      <w:r w:rsidR="00335EBE">
        <w:rPr>
          <w:bCs/>
          <w:color w:val="000000"/>
        </w:rPr>
        <w:t xml:space="preserve">(including policies and procedures) </w:t>
      </w:r>
      <w:r w:rsidRPr="00A03756">
        <w:rPr>
          <w:bCs/>
          <w:color w:val="000000"/>
        </w:rPr>
        <w:t xml:space="preserve">and regulations, applicable law, and standards of professional conduct and practice. Each IRB will include </w:t>
      </w:r>
      <w:proofErr w:type="gramStart"/>
      <w:r w:rsidRPr="00A03756">
        <w:rPr>
          <w:bCs/>
          <w:color w:val="000000"/>
        </w:rPr>
        <w:t>persons</w:t>
      </w:r>
      <w:proofErr w:type="gramEnd"/>
      <w:r w:rsidRPr="00A03756">
        <w:rPr>
          <w:bCs/>
          <w:color w:val="000000"/>
        </w:rPr>
        <w:t xml:space="preserve"> knowledgeable in these areas. If an IRB regularly reviews research that involves a </w:t>
      </w:r>
      <w:r w:rsidR="00335EBE">
        <w:rPr>
          <w:bCs/>
          <w:color w:val="000000"/>
        </w:rPr>
        <w:t>c</w:t>
      </w:r>
      <w:r w:rsidRPr="00A03756">
        <w:rPr>
          <w:bCs/>
          <w:color w:val="000000"/>
        </w:rPr>
        <w:t>ategory of subjects</w:t>
      </w:r>
      <w:r w:rsidR="00335EBE">
        <w:rPr>
          <w:bCs/>
          <w:color w:val="000000"/>
        </w:rPr>
        <w:t xml:space="preserve"> that is vulnerable to coercion or undue influence</w:t>
      </w:r>
      <w:r w:rsidRPr="00A03756">
        <w:rPr>
          <w:bCs/>
          <w:color w:val="000000"/>
        </w:rPr>
        <w:t xml:space="preserve">, such as children, prisoners, </w:t>
      </w:r>
      <w:r w:rsidR="00335EBE">
        <w:rPr>
          <w:bCs/>
          <w:color w:val="000000"/>
        </w:rPr>
        <w:t>individuals with impaired decision-making capacity, or economically or educationally disadvantaged persons</w:t>
      </w:r>
      <w:r w:rsidRPr="00A03756">
        <w:rPr>
          <w:bCs/>
          <w:color w:val="000000"/>
        </w:rPr>
        <w:t xml:space="preserve">, consideration will be given to the inclusion of one or more individuals who are knowledgeable about and experienced in working with these </w:t>
      </w:r>
      <w:r w:rsidR="00335EBE">
        <w:rPr>
          <w:bCs/>
          <w:color w:val="000000"/>
        </w:rPr>
        <w:t xml:space="preserve">categories of </w:t>
      </w:r>
      <w:r w:rsidRPr="00A03756">
        <w:rPr>
          <w:bCs/>
          <w:color w:val="000000"/>
        </w:rPr>
        <w:t>subjects.</w:t>
      </w:r>
    </w:p>
    <w:p w14:paraId="38D43237" w14:textId="650195FC" w:rsidR="006F3F83" w:rsidRPr="00A03756" w:rsidRDefault="00633EDF" w:rsidP="000C50B9">
      <w:pPr>
        <w:numPr>
          <w:ilvl w:val="0"/>
          <w:numId w:val="10"/>
        </w:numPr>
        <w:rPr>
          <w:color w:val="000000"/>
        </w:rPr>
      </w:pPr>
      <w:r>
        <w:rPr>
          <w:bCs/>
          <w:color w:val="000000"/>
        </w:rPr>
        <w:t>Th</w:t>
      </w:r>
      <w:r w:rsidR="006F3F83" w:rsidRPr="00A03756">
        <w:rPr>
          <w:bCs/>
          <w:color w:val="000000"/>
        </w:rPr>
        <w:t xml:space="preserve">e IRB is not composed entirely of men or entirely of women.  No selection is made to the IRB </w:t>
      </w:r>
      <w:proofErr w:type="gramStart"/>
      <w:r w:rsidR="006F3F83" w:rsidRPr="00A03756">
        <w:rPr>
          <w:bCs/>
          <w:color w:val="000000"/>
        </w:rPr>
        <w:t>on the basis of</w:t>
      </w:r>
      <w:proofErr w:type="gramEnd"/>
      <w:r w:rsidR="006F3F83" w:rsidRPr="00A03756">
        <w:rPr>
          <w:bCs/>
          <w:color w:val="000000"/>
        </w:rPr>
        <w:t xml:space="preserve"> gender.  The IRB is </w:t>
      </w:r>
      <w:r>
        <w:rPr>
          <w:bCs/>
          <w:color w:val="000000"/>
        </w:rPr>
        <w:t xml:space="preserve">also </w:t>
      </w:r>
      <w:r w:rsidR="006F3F83" w:rsidRPr="00A03756">
        <w:rPr>
          <w:bCs/>
          <w:color w:val="000000"/>
        </w:rPr>
        <w:t>not composed entirely of members of one profession.</w:t>
      </w:r>
    </w:p>
    <w:p w14:paraId="3F973CA6" w14:textId="77777777" w:rsidR="006F3F83" w:rsidRPr="00A03756" w:rsidRDefault="006F3F83" w:rsidP="000C50B9">
      <w:pPr>
        <w:numPr>
          <w:ilvl w:val="0"/>
          <w:numId w:val="10"/>
        </w:numPr>
        <w:rPr>
          <w:color w:val="000000"/>
        </w:rPr>
      </w:pPr>
      <w:r w:rsidRPr="00A03756">
        <w:rPr>
          <w:bCs/>
          <w:color w:val="000000"/>
        </w:rPr>
        <w:t>Each IRB includes at least one member whose primary concerns are in scientific areas and at least one member whose primary concerns are in nonscientific areas.</w:t>
      </w:r>
    </w:p>
    <w:p w14:paraId="27FE8FE3" w14:textId="77777777" w:rsidR="006F3F83" w:rsidRPr="00A03756" w:rsidRDefault="006F3F83" w:rsidP="000C50B9">
      <w:pPr>
        <w:numPr>
          <w:ilvl w:val="0"/>
          <w:numId w:val="10"/>
        </w:numPr>
        <w:rPr>
          <w:color w:val="000000"/>
        </w:rPr>
      </w:pPr>
      <w:r w:rsidRPr="00A03756">
        <w:rPr>
          <w:bCs/>
          <w:color w:val="000000"/>
        </w:rPr>
        <w:t>Each IRB has at least one member who represents the perspective of research participants.</w:t>
      </w:r>
    </w:p>
    <w:p w14:paraId="6BE2BA4C" w14:textId="77777777" w:rsidR="006F3F83" w:rsidRPr="00A03756" w:rsidRDefault="006F3F83" w:rsidP="000C50B9">
      <w:pPr>
        <w:numPr>
          <w:ilvl w:val="0"/>
          <w:numId w:val="10"/>
        </w:numPr>
        <w:rPr>
          <w:color w:val="000000"/>
        </w:rPr>
      </w:pPr>
      <w:r w:rsidRPr="00A03756">
        <w:rPr>
          <w:bCs/>
          <w:color w:val="000000"/>
        </w:rPr>
        <w:t>Each IRB includes at least one member who is not otherwise affiliated with the institution and who is not part of the immediate family of a person who is affiliated with the institution.</w:t>
      </w:r>
    </w:p>
    <w:p w14:paraId="7411F6B5" w14:textId="08758F33" w:rsidR="006F3F83" w:rsidRPr="00A03756" w:rsidRDefault="006F3F83" w:rsidP="000C50B9">
      <w:pPr>
        <w:numPr>
          <w:ilvl w:val="0"/>
          <w:numId w:val="10"/>
        </w:numPr>
        <w:rPr>
          <w:color w:val="000000"/>
        </w:rPr>
      </w:pPr>
      <w:r w:rsidRPr="00A03756">
        <w:rPr>
          <w:bCs/>
          <w:color w:val="000000"/>
        </w:rPr>
        <w:t xml:space="preserve">An IRB may, in its discretion, invite individuals with competence in special areas to assist in the review of issues </w:t>
      </w:r>
      <w:r w:rsidR="00335EBE">
        <w:rPr>
          <w:bCs/>
          <w:color w:val="000000"/>
        </w:rPr>
        <w:t>that</w:t>
      </w:r>
      <w:r w:rsidRPr="00A03756">
        <w:rPr>
          <w:bCs/>
          <w:color w:val="000000"/>
        </w:rPr>
        <w:t xml:space="preserve"> require expertise beyond or in addition to that available on the IRB. </w:t>
      </w:r>
    </w:p>
    <w:p w14:paraId="70327CC1" w14:textId="77777777" w:rsidR="006F3F83" w:rsidRPr="00A03756" w:rsidRDefault="006F3F83" w:rsidP="000C50B9">
      <w:pPr>
        <w:numPr>
          <w:ilvl w:val="0"/>
          <w:numId w:val="10"/>
        </w:numPr>
        <w:rPr>
          <w:color w:val="000000"/>
        </w:rPr>
      </w:pPr>
      <w:r w:rsidRPr="00A03756">
        <w:rPr>
          <w:bCs/>
          <w:color w:val="000000"/>
        </w:rPr>
        <w:t xml:space="preserve">When prisoner research is submitted for review, at least one member of the Board shall be a prisoner, or a prisoner representative with appropriate background and experience to serve in that capacity and </w:t>
      </w:r>
      <w:proofErr w:type="gramStart"/>
      <w:r w:rsidRPr="00A03756">
        <w:rPr>
          <w:bCs/>
          <w:color w:val="000000"/>
        </w:rPr>
        <w:t>t</w:t>
      </w:r>
      <w:r w:rsidRPr="00A03756">
        <w:t>he majority of</w:t>
      </w:r>
      <w:proofErr w:type="gramEnd"/>
      <w:r w:rsidRPr="00A03756">
        <w:t xml:space="preserve"> the members of the IRB will have no association with the prison involved in the research. </w:t>
      </w:r>
    </w:p>
    <w:p w14:paraId="5BE8F3D2" w14:textId="290BF89C" w:rsidR="006F3F83" w:rsidRPr="00A03756" w:rsidRDefault="00571A29" w:rsidP="000C50B9">
      <w:pPr>
        <w:numPr>
          <w:ilvl w:val="0"/>
          <w:numId w:val="10"/>
        </w:numPr>
        <w:rPr>
          <w:color w:val="000000"/>
        </w:rPr>
      </w:pPr>
      <w:r>
        <w:lastRenderedPageBreak/>
        <w:t xml:space="preserve">The </w:t>
      </w:r>
      <w:r w:rsidR="006F3F83" w:rsidRPr="00A03756">
        <w:t xml:space="preserve">committee </w:t>
      </w:r>
      <w:r>
        <w:t xml:space="preserve">may </w:t>
      </w:r>
      <w:r w:rsidR="006F3F83" w:rsidRPr="00A03756">
        <w:t>include individuals associated with Harry S Truman Memorial Veterans Hospital See “</w:t>
      </w:r>
      <w:r w:rsidR="008B39A8">
        <w:t xml:space="preserve">Truman </w:t>
      </w:r>
      <w:r w:rsidR="006F3F83" w:rsidRPr="00A03756">
        <w:t>VA Hospital</w:t>
      </w:r>
      <w:r w:rsidR="008B39A8">
        <w:t xml:space="preserve"> Human Subject Research</w:t>
      </w:r>
      <w:r w:rsidR="006F3F83" w:rsidRPr="00A03756">
        <w:t xml:space="preserve"> – Special Considerations” policy for VA </w:t>
      </w:r>
      <w:r w:rsidR="00AB272C">
        <w:t xml:space="preserve">specific </w:t>
      </w:r>
      <w:r>
        <w:t>information</w:t>
      </w:r>
      <w:r w:rsidR="006F3F83" w:rsidRPr="00A03756">
        <w:t>.</w:t>
      </w:r>
    </w:p>
    <w:p w14:paraId="12DE94EF" w14:textId="77777777" w:rsidR="006F3F83" w:rsidRPr="00A03756" w:rsidRDefault="006F3F83" w:rsidP="002D6487">
      <w:pPr>
        <w:spacing w:before="100" w:beforeAutospacing="1" w:after="100" w:afterAutospacing="1" w:line="288" w:lineRule="atLeast"/>
        <w:rPr>
          <w:b/>
          <w:color w:val="000000"/>
        </w:rPr>
      </w:pPr>
      <w:bookmarkStart w:id="2" w:name="appt"/>
      <w:r w:rsidRPr="00A03756">
        <w:rPr>
          <w:b/>
          <w:color w:val="000000"/>
        </w:rPr>
        <w:t>Rosters</w:t>
      </w:r>
    </w:p>
    <w:p w14:paraId="00045FE8" w14:textId="025F3BA3" w:rsidR="006F3F83" w:rsidRDefault="00885F12" w:rsidP="002D6487">
      <w:pPr>
        <w:rPr>
          <w:color w:val="000000"/>
        </w:rPr>
      </w:pPr>
      <w:r>
        <w:rPr>
          <w:color w:val="000000"/>
        </w:rPr>
        <w:t xml:space="preserve">The IRB prepares and maintains a current list of the IRB members identified by: </w:t>
      </w:r>
    </w:p>
    <w:p w14:paraId="42DFFAE8" w14:textId="77777777" w:rsidR="00FD4C24" w:rsidRDefault="00FD4C24" w:rsidP="002D6487">
      <w:pPr>
        <w:rPr>
          <w:color w:val="000000"/>
        </w:rPr>
      </w:pPr>
    </w:p>
    <w:p w14:paraId="25A975E5" w14:textId="77777777" w:rsidR="00FD4C24" w:rsidRPr="00FD4C24" w:rsidRDefault="00FD4C24" w:rsidP="00FD4C24">
      <w:pPr>
        <w:pStyle w:val="ListParagraph"/>
        <w:numPr>
          <w:ilvl w:val="0"/>
          <w:numId w:val="24"/>
        </w:numPr>
        <w:rPr>
          <w:color w:val="000000"/>
        </w:rPr>
      </w:pPr>
      <w:r>
        <w:rPr>
          <w:rFonts w:ascii="Times New Roman" w:hAnsi="Times New Roman"/>
          <w:color w:val="000000"/>
          <w:sz w:val="24"/>
          <w:szCs w:val="24"/>
        </w:rPr>
        <w:t>Names</w:t>
      </w:r>
      <w:r w:rsidR="00676F85">
        <w:rPr>
          <w:rFonts w:ascii="Times New Roman" w:hAnsi="Times New Roman"/>
          <w:color w:val="000000"/>
          <w:sz w:val="24"/>
          <w:szCs w:val="24"/>
        </w:rPr>
        <w:t>;</w:t>
      </w:r>
    </w:p>
    <w:p w14:paraId="711C8AD6" w14:textId="77777777" w:rsidR="00FD4C24" w:rsidRPr="00FD4C24" w:rsidRDefault="00FD4C24" w:rsidP="00FD4C24">
      <w:pPr>
        <w:pStyle w:val="ListParagraph"/>
        <w:numPr>
          <w:ilvl w:val="0"/>
          <w:numId w:val="24"/>
        </w:numPr>
        <w:rPr>
          <w:color w:val="000000"/>
        </w:rPr>
      </w:pPr>
      <w:r>
        <w:rPr>
          <w:rFonts w:ascii="Times New Roman" w:hAnsi="Times New Roman"/>
          <w:color w:val="000000"/>
          <w:sz w:val="24"/>
          <w:szCs w:val="24"/>
        </w:rPr>
        <w:t>Earned Degrees</w:t>
      </w:r>
      <w:r w:rsidR="00676F85">
        <w:rPr>
          <w:rFonts w:ascii="Times New Roman" w:hAnsi="Times New Roman"/>
          <w:color w:val="000000"/>
          <w:sz w:val="24"/>
          <w:szCs w:val="24"/>
        </w:rPr>
        <w:t>;</w:t>
      </w:r>
    </w:p>
    <w:p w14:paraId="6F0719DE" w14:textId="3B843DB1" w:rsidR="00FD4C24" w:rsidRPr="00FD4C24" w:rsidRDefault="00FD4C24" w:rsidP="00FD4C24">
      <w:pPr>
        <w:pStyle w:val="ListParagraph"/>
        <w:numPr>
          <w:ilvl w:val="0"/>
          <w:numId w:val="24"/>
        </w:numPr>
        <w:rPr>
          <w:color w:val="000000"/>
        </w:rPr>
      </w:pPr>
      <w:r>
        <w:rPr>
          <w:rFonts w:ascii="Times New Roman" w:hAnsi="Times New Roman"/>
          <w:color w:val="000000"/>
          <w:sz w:val="24"/>
          <w:szCs w:val="24"/>
        </w:rPr>
        <w:t xml:space="preserve">Representative capacities in terms of the vulnerable populations, if any, each member is knowledgeable about </w:t>
      </w:r>
      <w:proofErr w:type="gramStart"/>
      <w:r>
        <w:rPr>
          <w:rFonts w:ascii="Times New Roman" w:hAnsi="Times New Roman"/>
          <w:color w:val="000000"/>
          <w:sz w:val="24"/>
          <w:szCs w:val="24"/>
        </w:rPr>
        <w:t>or</w:t>
      </w:r>
      <w:proofErr w:type="gramEnd"/>
      <w:r>
        <w:rPr>
          <w:rFonts w:ascii="Times New Roman" w:hAnsi="Times New Roman"/>
          <w:color w:val="000000"/>
          <w:sz w:val="24"/>
          <w:szCs w:val="24"/>
        </w:rPr>
        <w:t xml:space="preserve"> experience in working with</w:t>
      </w:r>
      <w:r w:rsidR="00676F85">
        <w:rPr>
          <w:rFonts w:ascii="Times New Roman" w:hAnsi="Times New Roman"/>
          <w:color w:val="000000"/>
          <w:sz w:val="24"/>
          <w:szCs w:val="24"/>
        </w:rPr>
        <w:t>;</w:t>
      </w:r>
    </w:p>
    <w:p w14:paraId="7E7849AA" w14:textId="77777777" w:rsidR="00FD4C24" w:rsidRPr="00FD4C24" w:rsidRDefault="00FD4C24" w:rsidP="00FD4C24">
      <w:pPr>
        <w:pStyle w:val="ListParagraph"/>
        <w:numPr>
          <w:ilvl w:val="0"/>
          <w:numId w:val="24"/>
        </w:numPr>
        <w:rPr>
          <w:color w:val="000000"/>
        </w:rPr>
      </w:pPr>
      <w:r>
        <w:rPr>
          <w:rFonts w:ascii="Times New Roman" w:hAnsi="Times New Roman"/>
          <w:color w:val="000000"/>
          <w:sz w:val="24"/>
          <w:szCs w:val="24"/>
        </w:rPr>
        <w:t>Scientific/</w:t>
      </w:r>
      <w:proofErr w:type="gramStart"/>
      <w:r>
        <w:rPr>
          <w:rFonts w:ascii="Times New Roman" w:hAnsi="Times New Roman"/>
          <w:color w:val="000000"/>
          <w:sz w:val="24"/>
          <w:szCs w:val="24"/>
        </w:rPr>
        <w:t>Non-Scientific</w:t>
      </w:r>
      <w:proofErr w:type="gramEnd"/>
      <w:r>
        <w:rPr>
          <w:rFonts w:ascii="Times New Roman" w:hAnsi="Times New Roman"/>
          <w:color w:val="000000"/>
          <w:sz w:val="24"/>
          <w:szCs w:val="24"/>
        </w:rPr>
        <w:t xml:space="preserve"> status</w:t>
      </w:r>
      <w:r w:rsidR="00676F85">
        <w:rPr>
          <w:rFonts w:ascii="Times New Roman" w:hAnsi="Times New Roman"/>
          <w:color w:val="000000"/>
          <w:sz w:val="24"/>
          <w:szCs w:val="24"/>
        </w:rPr>
        <w:t>;</w:t>
      </w:r>
    </w:p>
    <w:p w14:paraId="67AEEDE0" w14:textId="218A3AA4" w:rsidR="00FD4C24" w:rsidRPr="00FD4C24" w:rsidRDefault="00FD4C24" w:rsidP="00FD4C24">
      <w:pPr>
        <w:pStyle w:val="ListParagraph"/>
        <w:numPr>
          <w:ilvl w:val="0"/>
          <w:numId w:val="24"/>
        </w:numPr>
        <w:rPr>
          <w:color w:val="000000"/>
        </w:rPr>
      </w:pPr>
      <w:r>
        <w:rPr>
          <w:rFonts w:ascii="Times New Roman" w:hAnsi="Times New Roman"/>
          <w:color w:val="000000"/>
          <w:sz w:val="24"/>
          <w:szCs w:val="24"/>
        </w:rPr>
        <w:t>Affiliation Status (whether the member or an immediate family member of the member is affiliated with the University of Missouri-Columbia</w:t>
      </w:r>
      <w:r w:rsidR="00E26666">
        <w:rPr>
          <w:rFonts w:ascii="Times New Roman" w:hAnsi="Times New Roman"/>
          <w:color w:val="000000"/>
          <w:sz w:val="24"/>
          <w:szCs w:val="24"/>
        </w:rPr>
        <w:t xml:space="preserve"> outside of their IRB role</w:t>
      </w:r>
      <w:r>
        <w:rPr>
          <w:rFonts w:ascii="Times New Roman" w:hAnsi="Times New Roman"/>
          <w:color w:val="000000"/>
          <w:sz w:val="24"/>
          <w:szCs w:val="24"/>
        </w:rPr>
        <w:t>)</w:t>
      </w:r>
      <w:r w:rsidR="00676F85">
        <w:rPr>
          <w:rFonts w:ascii="Times New Roman" w:hAnsi="Times New Roman"/>
          <w:color w:val="000000"/>
          <w:sz w:val="24"/>
          <w:szCs w:val="24"/>
        </w:rPr>
        <w:t>;</w:t>
      </w:r>
    </w:p>
    <w:p w14:paraId="3CE8929A" w14:textId="1F667C67" w:rsidR="00FD4C24" w:rsidRPr="00FD4C24" w:rsidRDefault="00FD4C24" w:rsidP="00FD4C24">
      <w:pPr>
        <w:pStyle w:val="ListParagraph"/>
        <w:numPr>
          <w:ilvl w:val="0"/>
          <w:numId w:val="24"/>
        </w:numPr>
        <w:rPr>
          <w:color w:val="000000"/>
        </w:rPr>
      </w:pPr>
      <w:r>
        <w:rPr>
          <w:rFonts w:ascii="Times New Roman" w:hAnsi="Times New Roman"/>
          <w:color w:val="000000"/>
          <w:sz w:val="24"/>
          <w:szCs w:val="24"/>
        </w:rPr>
        <w:t xml:space="preserve">Indications of experience </w:t>
      </w:r>
      <w:r w:rsidR="00B051B3">
        <w:rPr>
          <w:rFonts w:ascii="Times New Roman" w:hAnsi="Times New Roman"/>
          <w:color w:val="000000"/>
          <w:sz w:val="24"/>
          <w:szCs w:val="24"/>
        </w:rPr>
        <w:t xml:space="preserve">including degree and background </w:t>
      </w:r>
      <w:r w:rsidR="00676F85">
        <w:rPr>
          <w:rFonts w:ascii="Times New Roman" w:hAnsi="Times New Roman"/>
          <w:color w:val="000000"/>
          <w:sz w:val="24"/>
          <w:szCs w:val="24"/>
        </w:rPr>
        <w:t>sufficient to describe each member’s chief anticipated contributions to IRB deliberations;</w:t>
      </w:r>
    </w:p>
    <w:p w14:paraId="414CEAD2" w14:textId="77777777" w:rsidR="00FD4C24" w:rsidRPr="00FD4C24" w:rsidRDefault="00FD4C24" w:rsidP="00FD4C24">
      <w:pPr>
        <w:pStyle w:val="ListParagraph"/>
        <w:numPr>
          <w:ilvl w:val="0"/>
          <w:numId w:val="24"/>
        </w:numPr>
        <w:rPr>
          <w:color w:val="000000"/>
        </w:rPr>
      </w:pPr>
      <w:r>
        <w:rPr>
          <w:rFonts w:ascii="Times New Roman" w:hAnsi="Times New Roman"/>
          <w:color w:val="000000"/>
          <w:sz w:val="24"/>
          <w:szCs w:val="24"/>
        </w:rPr>
        <w:t>Employment or other relationship between each IRB member and the University of Missouri-Columbia</w:t>
      </w:r>
      <w:r w:rsidR="00676F85">
        <w:rPr>
          <w:rFonts w:ascii="Times New Roman" w:hAnsi="Times New Roman"/>
          <w:color w:val="000000"/>
          <w:sz w:val="24"/>
          <w:szCs w:val="24"/>
        </w:rPr>
        <w:t>, for example full-time employees, part-time employee, member of governing panel or board, stockholder, paid or unpaid consultant;</w:t>
      </w:r>
    </w:p>
    <w:p w14:paraId="3ED96211" w14:textId="39BF2B99" w:rsidR="00583ADA" w:rsidRPr="00FD4C24" w:rsidRDefault="000457B0" w:rsidP="003E0A32">
      <w:pPr>
        <w:pStyle w:val="ListParagraph"/>
        <w:numPr>
          <w:ilvl w:val="0"/>
          <w:numId w:val="24"/>
        </w:numPr>
        <w:rPr>
          <w:color w:val="000000"/>
        </w:rPr>
      </w:pPr>
      <w:r>
        <w:rPr>
          <w:rFonts w:ascii="Times New Roman" w:hAnsi="Times New Roman"/>
          <w:color w:val="000000"/>
          <w:sz w:val="24"/>
          <w:szCs w:val="24"/>
        </w:rPr>
        <w:t xml:space="preserve">Member </w:t>
      </w:r>
      <w:r w:rsidR="00D3104D">
        <w:rPr>
          <w:rFonts w:ascii="Times New Roman" w:hAnsi="Times New Roman"/>
          <w:color w:val="000000"/>
          <w:sz w:val="24"/>
          <w:szCs w:val="24"/>
        </w:rPr>
        <w:t xml:space="preserve">Level indicating either Full Member or </w:t>
      </w:r>
      <w:r w:rsidR="00FD4C24" w:rsidRPr="00FD4C24">
        <w:rPr>
          <w:rFonts w:ascii="Times New Roman" w:hAnsi="Times New Roman"/>
          <w:color w:val="000000"/>
          <w:sz w:val="24"/>
          <w:szCs w:val="24"/>
        </w:rPr>
        <w:t>Alternate Member</w:t>
      </w:r>
      <w:r w:rsidR="00307DDA">
        <w:rPr>
          <w:rFonts w:ascii="Times New Roman" w:hAnsi="Times New Roman"/>
          <w:color w:val="000000"/>
          <w:sz w:val="24"/>
          <w:szCs w:val="24"/>
        </w:rPr>
        <w:t xml:space="preserve"> </w:t>
      </w:r>
      <w:r w:rsidR="009D14A1">
        <w:rPr>
          <w:rFonts w:ascii="Times New Roman" w:hAnsi="Times New Roman"/>
          <w:color w:val="000000"/>
          <w:sz w:val="24"/>
          <w:szCs w:val="24"/>
        </w:rPr>
        <w:t>designated by category to distinguish which full member an alternate could substitute for</w:t>
      </w:r>
      <w:r w:rsidR="00676F85">
        <w:rPr>
          <w:rFonts w:ascii="Times New Roman" w:hAnsi="Times New Roman"/>
          <w:color w:val="000000"/>
          <w:sz w:val="24"/>
          <w:szCs w:val="24"/>
        </w:rPr>
        <w:t>; and</w:t>
      </w:r>
    </w:p>
    <w:p w14:paraId="3493EF9B" w14:textId="54503C7C" w:rsidR="006F3F83" w:rsidRPr="002D6487" w:rsidRDefault="00D3104D" w:rsidP="002D6487">
      <w:pPr>
        <w:pStyle w:val="ListParagraph"/>
        <w:numPr>
          <w:ilvl w:val="0"/>
          <w:numId w:val="24"/>
        </w:numPr>
        <w:spacing w:after="0" w:line="240" w:lineRule="auto"/>
        <w:rPr>
          <w:color w:val="000000"/>
        </w:rPr>
      </w:pPr>
      <w:r>
        <w:rPr>
          <w:rFonts w:ascii="Times New Roman" w:hAnsi="Times New Roman"/>
          <w:color w:val="000000"/>
          <w:sz w:val="24"/>
          <w:szCs w:val="24"/>
        </w:rPr>
        <w:t xml:space="preserve">Review Level indicating </w:t>
      </w:r>
      <w:r w:rsidR="0086261A">
        <w:rPr>
          <w:rFonts w:ascii="Times New Roman" w:hAnsi="Times New Roman"/>
          <w:color w:val="000000"/>
          <w:sz w:val="24"/>
          <w:szCs w:val="24"/>
        </w:rPr>
        <w:t xml:space="preserve">if a member </w:t>
      </w:r>
      <w:r w:rsidR="005E4236">
        <w:rPr>
          <w:rFonts w:ascii="Times New Roman" w:hAnsi="Times New Roman"/>
          <w:color w:val="000000"/>
          <w:sz w:val="24"/>
          <w:szCs w:val="24"/>
        </w:rPr>
        <w:t>is designated as primary, expedited, or secondary</w:t>
      </w:r>
      <w:r w:rsidR="000E4A79">
        <w:rPr>
          <w:rFonts w:ascii="Times New Roman" w:hAnsi="Times New Roman"/>
          <w:color w:val="000000"/>
          <w:sz w:val="24"/>
          <w:szCs w:val="24"/>
        </w:rPr>
        <w:t xml:space="preserve"> with members allowed to </w:t>
      </w:r>
      <w:r w:rsidR="00307DDA">
        <w:rPr>
          <w:rFonts w:ascii="Times New Roman" w:hAnsi="Times New Roman"/>
          <w:color w:val="000000"/>
          <w:sz w:val="24"/>
          <w:szCs w:val="24"/>
        </w:rPr>
        <w:t>have both primary and expedited</w:t>
      </w:r>
      <w:r w:rsidR="00B950A2">
        <w:rPr>
          <w:rFonts w:ascii="Times New Roman" w:hAnsi="Times New Roman"/>
          <w:color w:val="000000"/>
          <w:sz w:val="24"/>
          <w:szCs w:val="24"/>
        </w:rPr>
        <w:t xml:space="preserve"> designations</w:t>
      </w:r>
      <w:proofErr w:type="gramStart"/>
      <w:r w:rsidR="00307DDA">
        <w:rPr>
          <w:rFonts w:ascii="Times New Roman" w:hAnsi="Times New Roman"/>
          <w:color w:val="000000"/>
          <w:sz w:val="24"/>
          <w:szCs w:val="24"/>
        </w:rPr>
        <w:t>.</w:t>
      </w:r>
      <w:r>
        <w:rPr>
          <w:rFonts w:ascii="Times New Roman" w:hAnsi="Times New Roman"/>
          <w:color w:val="000000"/>
          <w:sz w:val="24"/>
          <w:szCs w:val="24"/>
        </w:rPr>
        <w:t xml:space="preserve"> </w:t>
      </w:r>
      <w:r w:rsidR="001076DF">
        <w:rPr>
          <w:rFonts w:ascii="Times New Roman" w:hAnsi="Times New Roman"/>
          <w:color w:val="000000"/>
          <w:sz w:val="24"/>
          <w:szCs w:val="24"/>
        </w:rPr>
        <w:t>.</w:t>
      </w:r>
      <w:proofErr w:type="gramEnd"/>
    </w:p>
    <w:p w14:paraId="2A5BE773" w14:textId="77777777" w:rsidR="00D90158" w:rsidRDefault="00D90158" w:rsidP="002D6487">
      <w:pPr>
        <w:ind w:left="720"/>
        <w:rPr>
          <w:color w:val="000000"/>
        </w:rPr>
      </w:pPr>
    </w:p>
    <w:p w14:paraId="22CAEDF6" w14:textId="7B908364" w:rsidR="00FB2C9E" w:rsidRPr="00A03756" w:rsidRDefault="00FB2C9E" w:rsidP="002D6487">
      <w:pPr>
        <w:ind w:left="720"/>
        <w:rPr>
          <w:color w:val="000000"/>
        </w:rPr>
      </w:pPr>
      <w:r>
        <w:rPr>
          <w:color w:val="000000"/>
        </w:rPr>
        <w:t>The IRB membership roster is confidential. If a sponsor or other entity requests the roster, in lieu of a roster,</w:t>
      </w:r>
      <w:r w:rsidR="008C4BE0">
        <w:rPr>
          <w:color w:val="000000"/>
        </w:rPr>
        <w:t xml:space="preserve"> investigators may contact the HRPP</w:t>
      </w:r>
      <w:r w:rsidR="00B73461">
        <w:rPr>
          <w:color w:val="000000"/>
        </w:rPr>
        <w:t>/IRB</w:t>
      </w:r>
      <w:r>
        <w:rPr>
          <w:color w:val="000000"/>
        </w:rPr>
        <w:t xml:space="preserve"> office for a copy of the IRB </w:t>
      </w:r>
      <w:proofErr w:type="spellStart"/>
      <w:r>
        <w:rPr>
          <w:color w:val="000000"/>
        </w:rPr>
        <w:t>Federalwide</w:t>
      </w:r>
      <w:proofErr w:type="spellEnd"/>
      <w:r>
        <w:rPr>
          <w:color w:val="000000"/>
        </w:rPr>
        <w:t xml:space="preserve"> assurance letter.</w:t>
      </w:r>
      <w:r w:rsidR="00757601">
        <w:rPr>
          <w:color w:val="000000"/>
        </w:rPr>
        <w:t xml:space="preserve"> It is also available on the HRPP</w:t>
      </w:r>
      <w:r w:rsidR="00B73461">
        <w:rPr>
          <w:color w:val="000000"/>
        </w:rPr>
        <w:t>/IRB</w:t>
      </w:r>
      <w:r w:rsidR="00757601">
        <w:rPr>
          <w:color w:val="000000"/>
        </w:rPr>
        <w:t xml:space="preserve"> website.</w:t>
      </w:r>
    </w:p>
    <w:p w14:paraId="5E17BF45" w14:textId="77777777" w:rsidR="006F3F83" w:rsidRPr="00A03756" w:rsidRDefault="006F3F83" w:rsidP="002D6487">
      <w:pPr>
        <w:spacing w:before="100" w:beforeAutospacing="1" w:after="100" w:afterAutospacing="1" w:line="288" w:lineRule="atLeast"/>
        <w:rPr>
          <w:b/>
          <w:color w:val="000000"/>
        </w:rPr>
      </w:pPr>
      <w:r w:rsidRPr="00A03756">
        <w:rPr>
          <w:b/>
          <w:color w:val="000000"/>
        </w:rPr>
        <w:t>Member Appointments</w:t>
      </w:r>
    </w:p>
    <w:bookmarkEnd w:id="2"/>
    <w:p w14:paraId="5011B027" w14:textId="1EC5466B" w:rsidR="006F3F83" w:rsidRPr="00A03756" w:rsidRDefault="006F3F83" w:rsidP="000C50B9">
      <w:pPr>
        <w:numPr>
          <w:ilvl w:val="0"/>
          <w:numId w:val="21"/>
        </w:numPr>
        <w:ind w:left="720"/>
      </w:pPr>
      <w:r w:rsidRPr="00A03756">
        <w:t xml:space="preserve">Potential new members are identified by recommendation from deans and department heads in answer to solicitations for new members. The </w:t>
      </w:r>
      <w:r w:rsidR="008520EB">
        <w:t>Institutional Official</w:t>
      </w:r>
      <w:r w:rsidR="00FD5992">
        <w:t xml:space="preserve"> (IO)</w:t>
      </w:r>
      <w:r w:rsidR="008520EB">
        <w:t xml:space="preserve"> </w:t>
      </w:r>
      <w:r w:rsidRPr="00A03756">
        <w:t>appoints new members</w:t>
      </w:r>
      <w:r w:rsidR="00862F15">
        <w:t xml:space="preserve"> in consultation with the Director</w:t>
      </w:r>
      <w:r w:rsidR="00126E7C">
        <w:t>. Appointments will take into consideration</w:t>
      </w:r>
      <w:r w:rsidR="005B2CB1">
        <w:t xml:space="preserve"> indi</w:t>
      </w:r>
      <w:r w:rsidR="00CB3D2C">
        <w:t xml:space="preserve">vidual circumstances related to each board member with respect to professional training </w:t>
      </w:r>
      <w:r w:rsidR="004A5E2E">
        <w:t>as well as</w:t>
      </w:r>
      <w:r w:rsidR="00CB3D2C">
        <w:t xml:space="preserve"> experience</w:t>
      </w:r>
      <w:r w:rsidR="00874A2F">
        <w:t xml:space="preserve"> </w:t>
      </w:r>
      <w:r w:rsidR="004D2F3D">
        <w:t>to determine</w:t>
      </w:r>
      <w:r w:rsidR="00177701">
        <w:t xml:space="preserve"> the most appropriate inclination of a member or potential member</w:t>
      </w:r>
      <w:r w:rsidR="00BE557B">
        <w:t xml:space="preserve"> to view a research protocol from a scientific or non-scientific lens</w:t>
      </w:r>
      <w:r w:rsidR="00D41595">
        <w:t xml:space="preserve"> and will be consistent for biomedical</w:t>
      </w:r>
      <w:r w:rsidR="00792D82">
        <w:t xml:space="preserve"> a</w:t>
      </w:r>
      <w:r w:rsidR="00164688">
        <w:t>nd</w:t>
      </w:r>
      <w:r w:rsidR="00792D82">
        <w:t xml:space="preserve"> social/behavioral/educational</w:t>
      </w:r>
      <w:r w:rsidR="00CE0D60">
        <w:t xml:space="preserve"> membership</w:t>
      </w:r>
      <w:r w:rsidRPr="00A03756">
        <w:t xml:space="preserve">. Routinely, appointments of the voting members will become effective at the </w:t>
      </w:r>
      <w:r w:rsidR="007660BF">
        <w:t>beginning</w:t>
      </w:r>
      <w:r w:rsidRPr="00A03756">
        <w:t xml:space="preserve"> of the academic year (</w:t>
      </w:r>
      <w:r w:rsidR="007660BF">
        <w:t>August</w:t>
      </w:r>
      <w:r w:rsidRPr="00A03756">
        <w:t xml:space="preserve"> 1)</w:t>
      </w:r>
      <w:r w:rsidR="007660BF">
        <w:t xml:space="preserve">, but special arrangements </w:t>
      </w:r>
      <w:r w:rsidR="008A09B6">
        <w:t>are allowed</w:t>
      </w:r>
      <w:r w:rsidR="007660BF">
        <w:t xml:space="preserve"> to ensure </w:t>
      </w:r>
      <w:r w:rsidR="008A09B6">
        <w:t xml:space="preserve">full </w:t>
      </w:r>
      <w:r w:rsidR="007660BF">
        <w:t>board coverage throughout the year</w:t>
      </w:r>
      <w:r w:rsidR="008A09B6">
        <w:t>, including summer months</w:t>
      </w:r>
      <w:r w:rsidRPr="00A03756">
        <w:t xml:space="preserve">.   </w:t>
      </w:r>
      <w:r w:rsidR="00D8125B">
        <w:t>All board members are appointed to a one-year term</w:t>
      </w:r>
      <w:r w:rsidRPr="00A03756">
        <w:t xml:space="preserve">, </w:t>
      </w:r>
      <w:r w:rsidR="00E54EE8">
        <w:t>with an annual review and feedback process in place to evaluate service on the board for additional terms</w:t>
      </w:r>
      <w:r w:rsidR="007660BF">
        <w:t xml:space="preserve">. The Director will work in </w:t>
      </w:r>
      <w:r w:rsidR="007660BF">
        <w:lastRenderedPageBreak/>
        <w:t>conjunction with the Institutional Official and Chair</w:t>
      </w:r>
      <w:r w:rsidR="00D23694">
        <w:t>s</w:t>
      </w:r>
      <w:r w:rsidR="007660BF">
        <w:t xml:space="preserve"> to make these determinations on an individual basis.</w:t>
      </w:r>
      <w:r w:rsidR="0034391C">
        <w:t xml:space="preserve"> </w:t>
      </w:r>
    </w:p>
    <w:p w14:paraId="519FAC32" w14:textId="5BA8409D" w:rsidR="006F3F83" w:rsidRPr="00A03756" w:rsidRDefault="006F3F83" w:rsidP="000C50B9">
      <w:pPr>
        <w:numPr>
          <w:ilvl w:val="0"/>
          <w:numId w:val="21"/>
        </w:numPr>
        <w:ind w:left="720"/>
      </w:pPr>
      <w:r w:rsidRPr="00A03756">
        <w:t xml:space="preserve">Under the direction of </w:t>
      </w:r>
      <w:r w:rsidR="00205BC3">
        <w:t>t</w:t>
      </w:r>
      <w:r w:rsidRPr="00A03756">
        <w:t xml:space="preserve">he </w:t>
      </w:r>
      <w:r w:rsidR="008E10BD">
        <w:t>Division of Research, Innovation &amp; Impact</w:t>
      </w:r>
      <w:r w:rsidRPr="00A03756">
        <w:t xml:space="preserve">, the Director is responsible for the distribution of renewal or service completion letters to Board members </w:t>
      </w:r>
      <w:r w:rsidR="00344EB8">
        <w:t xml:space="preserve">at the end of </w:t>
      </w:r>
      <w:r w:rsidRPr="00A03756">
        <w:t xml:space="preserve">each year.  The content of these letters will be based on time of service and evaluation of performance.  IRB staff will review IRB composition for compliance with regulatory and organizational requirements.  </w:t>
      </w:r>
    </w:p>
    <w:p w14:paraId="759DE6CF" w14:textId="44E26877" w:rsidR="006F3F83" w:rsidRPr="00A03756" w:rsidRDefault="006F3F83" w:rsidP="000C50B9">
      <w:pPr>
        <w:numPr>
          <w:ilvl w:val="0"/>
          <w:numId w:val="21"/>
        </w:numPr>
        <w:ind w:left="720"/>
      </w:pPr>
      <w:r w:rsidRPr="00A03756">
        <w:t xml:space="preserve">The IRB review process shall be free of conflict of interest so that the IRB member’s obligation to protect participants or ensure the integrity of the review process is not compromised by competing business interests. Therefore, individuals who are responsible for business development </w:t>
      </w:r>
      <w:r w:rsidR="006954EE">
        <w:t xml:space="preserve">functions related to outside entities </w:t>
      </w:r>
      <w:r w:rsidRPr="00A03756">
        <w:t>are prohibited from serving as members on the IRB</w:t>
      </w:r>
      <w:r w:rsidR="006954EE">
        <w:t xml:space="preserve"> and carrying out day-to-day operations of the review process.</w:t>
      </w:r>
    </w:p>
    <w:p w14:paraId="45AC7B93" w14:textId="77777777" w:rsidR="006F3F83" w:rsidRPr="00A03756" w:rsidRDefault="006F3F83" w:rsidP="006F3F83"/>
    <w:p w14:paraId="050D914B" w14:textId="77777777" w:rsidR="006F3F83" w:rsidRPr="00A03756" w:rsidRDefault="006F3F83" w:rsidP="002D6487">
      <w:pPr>
        <w:rPr>
          <w:b/>
        </w:rPr>
      </w:pPr>
      <w:bookmarkStart w:id="3" w:name="respons"/>
      <w:r w:rsidRPr="00A03756">
        <w:rPr>
          <w:b/>
        </w:rPr>
        <w:t>General IRB Member Responsibilities</w:t>
      </w:r>
    </w:p>
    <w:bookmarkEnd w:id="3"/>
    <w:p w14:paraId="748BAA62" w14:textId="77777777" w:rsidR="006F3F83" w:rsidRPr="00A03756" w:rsidRDefault="006F3F83" w:rsidP="006F3F83">
      <w:pPr>
        <w:ind w:left="360"/>
      </w:pPr>
    </w:p>
    <w:p w14:paraId="2D145E06" w14:textId="77777777" w:rsidR="00D90158" w:rsidRPr="004D492F" w:rsidRDefault="006F3F83" w:rsidP="000C50B9">
      <w:pPr>
        <w:pStyle w:val="BodyTextIndent"/>
        <w:numPr>
          <w:ilvl w:val="0"/>
          <w:numId w:val="25"/>
        </w:numPr>
        <w:ind w:left="720"/>
        <w:rPr>
          <w:sz w:val="24"/>
          <w:szCs w:val="24"/>
        </w:rPr>
      </w:pPr>
      <w:r w:rsidRPr="004D492F">
        <w:rPr>
          <w:sz w:val="24"/>
          <w:szCs w:val="24"/>
        </w:rPr>
        <w:t>Concerned about human rights and ethical issues and stays well informed in the changing regulations relevant to the use of human subjects in research</w:t>
      </w:r>
      <w:r w:rsidR="00D90158" w:rsidRPr="004D492F">
        <w:rPr>
          <w:sz w:val="24"/>
          <w:szCs w:val="24"/>
        </w:rPr>
        <w:t>.</w:t>
      </w:r>
    </w:p>
    <w:p w14:paraId="0167DFBB" w14:textId="77777777" w:rsidR="00D90158" w:rsidRPr="004D492F" w:rsidRDefault="006F3F83" w:rsidP="000C50B9">
      <w:pPr>
        <w:pStyle w:val="BodyTextIndent"/>
        <w:numPr>
          <w:ilvl w:val="0"/>
          <w:numId w:val="25"/>
        </w:numPr>
        <w:ind w:left="720"/>
        <w:rPr>
          <w:sz w:val="24"/>
          <w:szCs w:val="24"/>
        </w:rPr>
      </w:pPr>
      <w:r w:rsidRPr="00E34A31">
        <w:rPr>
          <w:sz w:val="24"/>
          <w:szCs w:val="24"/>
        </w:rPr>
        <w:t xml:space="preserve">Fulfill all training requirements </w:t>
      </w:r>
    </w:p>
    <w:p w14:paraId="08FEAA5B" w14:textId="77777777" w:rsidR="00D90158" w:rsidRPr="004D492F" w:rsidRDefault="006F3F83" w:rsidP="000C50B9">
      <w:pPr>
        <w:pStyle w:val="BodyTextIndent"/>
        <w:numPr>
          <w:ilvl w:val="0"/>
          <w:numId w:val="25"/>
        </w:numPr>
        <w:ind w:left="720"/>
        <w:rPr>
          <w:sz w:val="24"/>
          <w:szCs w:val="24"/>
        </w:rPr>
      </w:pPr>
      <w:r w:rsidRPr="00E34A31">
        <w:rPr>
          <w:sz w:val="24"/>
          <w:szCs w:val="24"/>
        </w:rPr>
        <w:t>Maintain confidentiality of Board discussions and all materials submitted for review</w:t>
      </w:r>
      <w:r w:rsidR="00D90158" w:rsidRPr="004D492F">
        <w:rPr>
          <w:sz w:val="24"/>
          <w:szCs w:val="24"/>
        </w:rPr>
        <w:t>.</w:t>
      </w:r>
    </w:p>
    <w:p w14:paraId="2CDA18FD" w14:textId="77777777" w:rsidR="006F3F83" w:rsidRPr="00E34A31" w:rsidRDefault="006F3F83" w:rsidP="000C50B9">
      <w:pPr>
        <w:pStyle w:val="BodyTextIndent"/>
        <w:numPr>
          <w:ilvl w:val="0"/>
          <w:numId w:val="25"/>
        </w:numPr>
        <w:ind w:left="720"/>
        <w:rPr>
          <w:color w:val="000000"/>
          <w:sz w:val="24"/>
          <w:szCs w:val="24"/>
        </w:rPr>
      </w:pPr>
      <w:r w:rsidRPr="00E34A31">
        <w:rPr>
          <w:bCs/>
          <w:color w:val="000000"/>
          <w:sz w:val="24"/>
          <w:szCs w:val="24"/>
        </w:rPr>
        <w:t>Will not participate in the IRB's initial or continuing review of any project in which the member has a conflicting interest, except to provide information requested by the IRB.</w:t>
      </w:r>
    </w:p>
    <w:p w14:paraId="45FD5C2B" w14:textId="77777777" w:rsidR="006F3F83" w:rsidRPr="004D492F" w:rsidRDefault="006F3F83" w:rsidP="006F3F83">
      <w:pPr>
        <w:pStyle w:val="BodyTextIndent"/>
        <w:ind w:left="0"/>
        <w:rPr>
          <w:sz w:val="24"/>
          <w:szCs w:val="24"/>
        </w:rPr>
      </w:pPr>
    </w:p>
    <w:p w14:paraId="23C5ACEF" w14:textId="69EEB96D" w:rsidR="006F3F83" w:rsidRPr="004D492F" w:rsidRDefault="006F3F83" w:rsidP="002D6487">
      <w:pPr>
        <w:rPr>
          <w:b/>
        </w:rPr>
      </w:pPr>
      <w:bookmarkStart w:id="4" w:name="chair"/>
      <w:r w:rsidRPr="004D492F">
        <w:rPr>
          <w:b/>
        </w:rPr>
        <w:t>Chair</w:t>
      </w:r>
      <w:r w:rsidR="00BB7A9B">
        <w:rPr>
          <w:b/>
        </w:rPr>
        <w:t>/Co-Chair</w:t>
      </w:r>
      <w:r w:rsidRPr="004D492F">
        <w:rPr>
          <w:b/>
        </w:rPr>
        <w:t xml:space="preserve"> Responsibilities</w:t>
      </w:r>
    </w:p>
    <w:p w14:paraId="71881DBE" w14:textId="77777777" w:rsidR="006F3F83" w:rsidRPr="004D492F" w:rsidRDefault="006F3F83" w:rsidP="006F3F83">
      <w:pPr>
        <w:pStyle w:val="BodyTextIndent"/>
        <w:rPr>
          <w:sz w:val="24"/>
          <w:szCs w:val="24"/>
        </w:rPr>
      </w:pPr>
    </w:p>
    <w:bookmarkEnd w:id="4"/>
    <w:p w14:paraId="0DEA08D3" w14:textId="1EA20287" w:rsidR="006F3F83" w:rsidRPr="004D492F" w:rsidRDefault="006F3F83" w:rsidP="000C50B9">
      <w:pPr>
        <w:pStyle w:val="BodyTextIndent"/>
        <w:numPr>
          <w:ilvl w:val="0"/>
          <w:numId w:val="13"/>
        </w:numPr>
        <w:ind w:left="720"/>
        <w:rPr>
          <w:sz w:val="24"/>
          <w:szCs w:val="24"/>
        </w:rPr>
      </w:pPr>
      <w:r w:rsidRPr="004D492F">
        <w:rPr>
          <w:sz w:val="24"/>
          <w:szCs w:val="24"/>
        </w:rPr>
        <w:t>Qualifications for the IRB Chair</w:t>
      </w:r>
      <w:r w:rsidR="00BB7A9B">
        <w:rPr>
          <w:sz w:val="24"/>
          <w:szCs w:val="24"/>
        </w:rPr>
        <w:t>/Co-Chair</w:t>
      </w:r>
      <w:r w:rsidRPr="004D492F">
        <w:rPr>
          <w:sz w:val="24"/>
          <w:szCs w:val="24"/>
        </w:rPr>
        <w:t xml:space="preserve"> are:</w:t>
      </w:r>
    </w:p>
    <w:p w14:paraId="6661316F" w14:textId="41A8171F" w:rsidR="006F3F83" w:rsidRPr="004D492F" w:rsidRDefault="006F3F83" w:rsidP="000C50B9">
      <w:pPr>
        <w:pStyle w:val="BodyTextIndent"/>
        <w:numPr>
          <w:ilvl w:val="0"/>
          <w:numId w:val="14"/>
        </w:numPr>
        <w:tabs>
          <w:tab w:val="clear" w:pos="720"/>
          <w:tab w:val="num" w:pos="1440"/>
        </w:tabs>
        <w:ind w:left="1080"/>
        <w:rPr>
          <w:sz w:val="24"/>
          <w:szCs w:val="24"/>
        </w:rPr>
      </w:pPr>
      <w:r w:rsidRPr="004D492F">
        <w:rPr>
          <w:sz w:val="24"/>
          <w:szCs w:val="24"/>
        </w:rPr>
        <w:t xml:space="preserve">A respected, active member of the faculty from </w:t>
      </w:r>
      <w:r w:rsidR="00982499">
        <w:rPr>
          <w:sz w:val="24"/>
          <w:szCs w:val="24"/>
        </w:rPr>
        <w:t xml:space="preserve">an </w:t>
      </w:r>
      <w:r w:rsidR="00565DF5">
        <w:rPr>
          <w:sz w:val="24"/>
          <w:szCs w:val="24"/>
        </w:rPr>
        <w:t>academic unit</w:t>
      </w:r>
    </w:p>
    <w:p w14:paraId="39B264AA" w14:textId="77777777" w:rsidR="006F3F83" w:rsidRPr="004D492F" w:rsidRDefault="006F3F83" w:rsidP="000C50B9">
      <w:pPr>
        <w:pStyle w:val="BodyTextIndent"/>
        <w:numPr>
          <w:ilvl w:val="0"/>
          <w:numId w:val="14"/>
        </w:numPr>
        <w:tabs>
          <w:tab w:val="clear" w:pos="720"/>
          <w:tab w:val="num" w:pos="1440"/>
        </w:tabs>
        <w:ind w:left="1080"/>
        <w:rPr>
          <w:sz w:val="24"/>
          <w:szCs w:val="24"/>
        </w:rPr>
      </w:pPr>
      <w:r w:rsidRPr="004D492F">
        <w:rPr>
          <w:sz w:val="24"/>
          <w:szCs w:val="24"/>
        </w:rPr>
        <w:t>A qualified member of the IRB or has prior experience in research</w:t>
      </w:r>
    </w:p>
    <w:p w14:paraId="0BCC9278" w14:textId="77777777" w:rsidR="006F3F83" w:rsidRPr="004D492F" w:rsidRDefault="006F3F83" w:rsidP="000C50B9">
      <w:pPr>
        <w:pStyle w:val="BodyTextIndent"/>
        <w:rPr>
          <w:sz w:val="24"/>
          <w:szCs w:val="24"/>
        </w:rPr>
      </w:pPr>
    </w:p>
    <w:p w14:paraId="421BCEB9" w14:textId="60118970" w:rsidR="006F3F83" w:rsidRPr="004D492F" w:rsidRDefault="006F3F83" w:rsidP="000C50B9">
      <w:pPr>
        <w:pStyle w:val="BodyTextIndent"/>
        <w:numPr>
          <w:ilvl w:val="0"/>
          <w:numId w:val="13"/>
        </w:numPr>
        <w:ind w:left="720"/>
        <w:rPr>
          <w:sz w:val="24"/>
          <w:szCs w:val="24"/>
        </w:rPr>
      </w:pPr>
      <w:r w:rsidRPr="004D492F">
        <w:rPr>
          <w:sz w:val="24"/>
          <w:szCs w:val="24"/>
        </w:rPr>
        <w:t>Responsibilities of the Chair</w:t>
      </w:r>
      <w:r w:rsidR="00B86596">
        <w:rPr>
          <w:sz w:val="24"/>
          <w:szCs w:val="24"/>
        </w:rPr>
        <w:t>/Co-Chair</w:t>
      </w:r>
      <w:r w:rsidRPr="004D492F">
        <w:rPr>
          <w:sz w:val="24"/>
          <w:szCs w:val="24"/>
        </w:rPr>
        <w:t xml:space="preserve"> include, but are not limited to:</w:t>
      </w:r>
    </w:p>
    <w:p w14:paraId="3FD673D6" w14:textId="688BE5CA" w:rsidR="00D90158" w:rsidRPr="004D492F" w:rsidRDefault="00D90158" w:rsidP="000C50B9">
      <w:pPr>
        <w:pStyle w:val="BodyTextIndent"/>
        <w:numPr>
          <w:ilvl w:val="1"/>
          <w:numId w:val="13"/>
        </w:numPr>
        <w:ind w:left="1080"/>
        <w:rPr>
          <w:sz w:val="24"/>
          <w:szCs w:val="24"/>
        </w:rPr>
      </w:pPr>
      <w:r w:rsidRPr="004D492F">
        <w:rPr>
          <w:sz w:val="24"/>
          <w:szCs w:val="24"/>
        </w:rPr>
        <w:t>The Chair</w:t>
      </w:r>
      <w:r w:rsidR="00B86596">
        <w:rPr>
          <w:sz w:val="24"/>
          <w:szCs w:val="24"/>
        </w:rPr>
        <w:t>/Co-Chair</w:t>
      </w:r>
      <w:r w:rsidRPr="004D492F">
        <w:rPr>
          <w:sz w:val="24"/>
          <w:szCs w:val="24"/>
        </w:rPr>
        <w:t xml:space="preserve"> of the IRB has overall responsibility of the board </w:t>
      </w:r>
    </w:p>
    <w:p w14:paraId="2126B069" w14:textId="77777777" w:rsidR="00D90158" w:rsidRPr="004D492F" w:rsidRDefault="006F3F83" w:rsidP="000C50B9">
      <w:pPr>
        <w:pStyle w:val="BodyTextIndent"/>
        <w:numPr>
          <w:ilvl w:val="1"/>
          <w:numId w:val="13"/>
        </w:numPr>
        <w:ind w:left="1080"/>
        <w:rPr>
          <w:sz w:val="24"/>
          <w:szCs w:val="24"/>
        </w:rPr>
      </w:pPr>
      <w:r w:rsidRPr="00E34A31">
        <w:rPr>
          <w:sz w:val="24"/>
          <w:szCs w:val="24"/>
        </w:rPr>
        <w:t>Review Board policies and procedures</w:t>
      </w:r>
    </w:p>
    <w:p w14:paraId="644A738D" w14:textId="77777777" w:rsidR="00D90158" w:rsidRPr="004D492F" w:rsidRDefault="006F3F83" w:rsidP="000C50B9">
      <w:pPr>
        <w:pStyle w:val="BodyTextIndent"/>
        <w:numPr>
          <w:ilvl w:val="1"/>
          <w:numId w:val="13"/>
        </w:numPr>
        <w:ind w:left="1080"/>
        <w:rPr>
          <w:sz w:val="24"/>
          <w:szCs w:val="24"/>
        </w:rPr>
      </w:pPr>
      <w:r w:rsidRPr="00E34A31">
        <w:rPr>
          <w:sz w:val="24"/>
          <w:szCs w:val="24"/>
        </w:rPr>
        <w:t>Resolve controversial substantive or procedural matters</w:t>
      </w:r>
    </w:p>
    <w:p w14:paraId="173FC609" w14:textId="77777777" w:rsidR="00D90158" w:rsidRPr="004D492F" w:rsidRDefault="006F3F83" w:rsidP="000C50B9">
      <w:pPr>
        <w:pStyle w:val="BodyTextIndent"/>
        <w:numPr>
          <w:ilvl w:val="1"/>
          <w:numId w:val="13"/>
        </w:numPr>
        <w:ind w:left="1080"/>
        <w:rPr>
          <w:sz w:val="24"/>
          <w:szCs w:val="24"/>
        </w:rPr>
      </w:pPr>
      <w:r w:rsidRPr="00E34A31">
        <w:rPr>
          <w:sz w:val="24"/>
          <w:szCs w:val="24"/>
        </w:rPr>
        <w:t>Assist in the education of investigators and board members</w:t>
      </w:r>
    </w:p>
    <w:p w14:paraId="049D0AA2" w14:textId="77777777" w:rsidR="00D90158" w:rsidRPr="004D492F" w:rsidRDefault="006F3F83" w:rsidP="000C50B9">
      <w:pPr>
        <w:pStyle w:val="BodyTextIndent"/>
        <w:numPr>
          <w:ilvl w:val="1"/>
          <w:numId w:val="13"/>
        </w:numPr>
        <w:ind w:left="1080"/>
        <w:rPr>
          <w:sz w:val="24"/>
          <w:szCs w:val="24"/>
        </w:rPr>
      </w:pPr>
      <w:r w:rsidRPr="00E34A31">
        <w:rPr>
          <w:sz w:val="24"/>
          <w:szCs w:val="24"/>
        </w:rPr>
        <w:t>Conduct Board meetings</w:t>
      </w:r>
    </w:p>
    <w:p w14:paraId="17ADA7A5" w14:textId="77777777" w:rsidR="00D90158" w:rsidRPr="004D492F" w:rsidRDefault="006F3F83" w:rsidP="000C50B9">
      <w:pPr>
        <w:pStyle w:val="BodyTextIndent"/>
        <w:numPr>
          <w:ilvl w:val="1"/>
          <w:numId w:val="13"/>
        </w:numPr>
        <w:ind w:left="1080"/>
        <w:rPr>
          <w:sz w:val="24"/>
          <w:szCs w:val="24"/>
        </w:rPr>
      </w:pPr>
      <w:r w:rsidRPr="00E34A31">
        <w:rPr>
          <w:sz w:val="24"/>
          <w:szCs w:val="24"/>
        </w:rPr>
        <w:t>Review and act on requests for emergency use of a test article/compassionate use</w:t>
      </w:r>
    </w:p>
    <w:p w14:paraId="7C0520A8" w14:textId="77777777" w:rsidR="00D90158" w:rsidRDefault="006F3F83" w:rsidP="000C50B9">
      <w:pPr>
        <w:pStyle w:val="BodyTextIndent"/>
        <w:numPr>
          <w:ilvl w:val="1"/>
          <w:numId w:val="13"/>
        </w:numPr>
        <w:ind w:left="1080"/>
        <w:rPr>
          <w:sz w:val="24"/>
          <w:szCs w:val="24"/>
        </w:rPr>
      </w:pPr>
      <w:r w:rsidRPr="00E34A31">
        <w:rPr>
          <w:sz w:val="24"/>
          <w:szCs w:val="24"/>
        </w:rPr>
        <w:t>Signatory for all approval letters, termination letters and other Board correspondence</w:t>
      </w:r>
    </w:p>
    <w:p w14:paraId="1F5CE96A" w14:textId="0B4B4DC3" w:rsidR="00744053" w:rsidRDefault="002108A8" w:rsidP="002108A8">
      <w:pPr>
        <w:pStyle w:val="BodyTextIndent"/>
        <w:numPr>
          <w:ilvl w:val="1"/>
          <w:numId w:val="13"/>
        </w:numPr>
        <w:ind w:left="1080"/>
        <w:rPr>
          <w:sz w:val="24"/>
          <w:szCs w:val="24"/>
        </w:rPr>
      </w:pPr>
      <w:r>
        <w:rPr>
          <w:sz w:val="24"/>
          <w:szCs w:val="24"/>
        </w:rPr>
        <w:t>Where MU is relying on another IRB, r</w:t>
      </w:r>
      <w:r w:rsidR="00ED3606">
        <w:rPr>
          <w:sz w:val="24"/>
          <w:szCs w:val="24"/>
        </w:rPr>
        <w:t>eview potential conflict of interest of local investigators</w:t>
      </w:r>
      <w:r w:rsidR="00F618C3">
        <w:rPr>
          <w:sz w:val="24"/>
          <w:szCs w:val="24"/>
        </w:rPr>
        <w:t xml:space="preserve"> and determine an acceptable management plan to be shared with the </w:t>
      </w:r>
      <w:r w:rsidR="00965B41">
        <w:rPr>
          <w:sz w:val="24"/>
          <w:szCs w:val="24"/>
        </w:rPr>
        <w:t>IRB of Record,</w:t>
      </w:r>
      <w:r w:rsidR="00ED3606">
        <w:rPr>
          <w:sz w:val="24"/>
          <w:szCs w:val="24"/>
        </w:rPr>
        <w:t xml:space="preserve"> </w:t>
      </w:r>
      <w:r>
        <w:rPr>
          <w:sz w:val="24"/>
          <w:szCs w:val="24"/>
        </w:rPr>
        <w:t xml:space="preserve">and </w:t>
      </w:r>
      <w:r w:rsidR="00965B41">
        <w:rPr>
          <w:sz w:val="24"/>
          <w:szCs w:val="24"/>
        </w:rPr>
        <w:t xml:space="preserve">review </w:t>
      </w:r>
      <w:r>
        <w:rPr>
          <w:sz w:val="24"/>
          <w:szCs w:val="24"/>
        </w:rPr>
        <w:t>local HIPAA waiver/alteration requests</w:t>
      </w:r>
      <w:r w:rsidR="00115AC7">
        <w:rPr>
          <w:sz w:val="24"/>
          <w:szCs w:val="24"/>
        </w:rPr>
        <w:t>, as needed</w:t>
      </w:r>
    </w:p>
    <w:p w14:paraId="011F4ACC" w14:textId="56A86529" w:rsidR="008B566F" w:rsidRPr="004D492F" w:rsidRDefault="008B566F" w:rsidP="000C50B9">
      <w:pPr>
        <w:pStyle w:val="BodyTextIndent"/>
        <w:numPr>
          <w:ilvl w:val="1"/>
          <w:numId w:val="13"/>
        </w:numPr>
        <w:ind w:left="1080"/>
        <w:rPr>
          <w:sz w:val="24"/>
          <w:szCs w:val="24"/>
        </w:rPr>
      </w:pPr>
      <w:r>
        <w:rPr>
          <w:sz w:val="24"/>
          <w:szCs w:val="24"/>
        </w:rPr>
        <w:t xml:space="preserve">Perform </w:t>
      </w:r>
      <w:r w:rsidR="005F668C">
        <w:rPr>
          <w:sz w:val="24"/>
          <w:szCs w:val="24"/>
        </w:rPr>
        <w:t xml:space="preserve">full board and </w:t>
      </w:r>
      <w:r>
        <w:rPr>
          <w:sz w:val="24"/>
          <w:szCs w:val="24"/>
        </w:rPr>
        <w:t>expedited reviews</w:t>
      </w:r>
      <w:r w:rsidR="00933FD1">
        <w:rPr>
          <w:sz w:val="24"/>
          <w:szCs w:val="24"/>
        </w:rPr>
        <w:t xml:space="preserve">, and those reviews </w:t>
      </w:r>
      <w:r w:rsidR="005F668C">
        <w:rPr>
          <w:sz w:val="24"/>
          <w:szCs w:val="24"/>
        </w:rPr>
        <w:t>w</w:t>
      </w:r>
      <w:r w:rsidR="00933FD1">
        <w:rPr>
          <w:sz w:val="24"/>
          <w:szCs w:val="24"/>
        </w:rPr>
        <w:t>ould also include limited IRB review and review of HIPAA waiver/alterations</w:t>
      </w:r>
    </w:p>
    <w:p w14:paraId="6BC2C451" w14:textId="213BADBE" w:rsidR="006F3F83" w:rsidRPr="004D492F" w:rsidRDefault="006F3F83" w:rsidP="000C50B9">
      <w:pPr>
        <w:pStyle w:val="BodyTextIndent"/>
        <w:numPr>
          <w:ilvl w:val="1"/>
          <w:numId w:val="13"/>
        </w:numPr>
        <w:ind w:left="1080"/>
        <w:rPr>
          <w:sz w:val="24"/>
          <w:szCs w:val="24"/>
        </w:rPr>
      </w:pPr>
      <w:r w:rsidRPr="004D492F">
        <w:rPr>
          <w:sz w:val="24"/>
          <w:szCs w:val="24"/>
        </w:rPr>
        <w:t xml:space="preserve">The IRB </w:t>
      </w:r>
      <w:r w:rsidR="00B86596">
        <w:rPr>
          <w:sz w:val="24"/>
          <w:szCs w:val="24"/>
        </w:rPr>
        <w:t>C</w:t>
      </w:r>
      <w:r w:rsidRPr="004D492F">
        <w:rPr>
          <w:sz w:val="24"/>
          <w:szCs w:val="24"/>
        </w:rPr>
        <w:t>hair</w:t>
      </w:r>
      <w:r w:rsidR="00B86596">
        <w:rPr>
          <w:sz w:val="24"/>
          <w:szCs w:val="24"/>
        </w:rPr>
        <w:t>/Co-Chair</w:t>
      </w:r>
      <w:r w:rsidRPr="004D492F">
        <w:rPr>
          <w:sz w:val="24"/>
          <w:szCs w:val="24"/>
        </w:rPr>
        <w:t xml:space="preserve"> will designate </w:t>
      </w:r>
      <w:r w:rsidR="00F8000E">
        <w:rPr>
          <w:sz w:val="24"/>
          <w:szCs w:val="24"/>
        </w:rPr>
        <w:t xml:space="preserve">on the roster </w:t>
      </w:r>
      <w:r w:rsidRPr="004D492F">
        <w:rPr>
          <w:sz w:val="24"/>
          <w:szCs w:val="24"/>
        </w:rPr>
        <w:t xml:space="preserve">which IRB members are qualified to perform Expedited </w:t>
      </w:r>
      <w:proofErr w:type="gramStart"/>
      <w:r w:rsidRPr="004D492F">
        <w:rPr>
          <w:sz w:val="24"/>
          <w:szCs w:val="24"/>
        </w:rPr>
        <w:t>review</w:t>
      </w:r>
      <w:r w:rsidR="00F8000E">
        <w:rPr>
          <w:sz w:val="24"/>
          <w:szCs w:val="24"/>
        </w:rPr>
        <w:t>s</w:t>
      </w:r>
      <w:proofErr w:type="gramEnd"/>
    </w:p>
    <w:p w14:paraId="5661D3EE" w14:textId="77777777" w:rsidR="00405D99" w:rsidRDefault="00405D99" w:rsidP="002D6487">
      <w:pPr>
        <w:rPr>
          <w:b/>
        </w:rPr>
      </w:pPr>
      <w:bookmarkStart w:id="5" w:name="vicechair"/>
    </w:p>
    <w:p w14:paraId="270AAC7C" w14:textId="77777777" w:rsidR="0067769C" w:rsidRDefault="0067769C" w:rsidP="002D6487">
      <w:pPr>
        <w:rPr>
          <w:b/>
        </w:rPr>
      </w:pPr>
    </w:p>
    <w:p w14:paraId="4C55C412" w14:textId="6ADFCEBA" w:rsidR="006F3F83" w:rsidRPr="00A03756" w:rsidRDefault="006F3F83" w:rsidP="002D6487">
      <w:pPr>
        <w:rPr>
          <w:b/>
        </w:rPr>
      </w:pPr>
      <w:r w:rsidRPr="00A03756">
        <w:rPr>
          <w:b/>
        </w:rPr>
        <w:lastRenderedPageBreak/>
        <w:t>Vice-Chair Responsibilities</w:t>
      </w:r>
    </w:p>
    <w:bookmarkEnd w:id="5"/>
    <w:p w14:paraId="114FB584" w14:textId="77777777" w:rsidR="006F3F83" w:rsidRPr="00A03756" w:rsidRDefault="006F3F83" w:rsidP="006F3F83">
      <w:pPr>
        <w:pStyle w:val="BodyTextIndent"/>
        <w:rPr>
          <w:sz w:val="24"/>
          <w:szCs w:val="24"/>
        </w:rPr>
      </w:pPr>
    </w:p>
    <w:p w14:paraId="39F34DAA" w14:textId="77777777" w:rsidR="006F3F83" w:rsidRPr="00A03756" w:rsidRDefault="006F3F83" w:rsidP="000C50B9">
      <w:pPr>
        <w:pStyle w:val="BodyTextIndent"/>
        <w:numPr>
          <w:ilvl w:val="0"/>
          <w:numId w:val="16"/>
        </w:numPr>
        <w:ind w:left="720"/>
        <w:rPr>
          <w:sz w:val="24"/>
          <w:szCs w:val="24"/>
        </w:rPr>
      </w:pPr>
      <w:r w:rsidRPr="00A03756">
        <w:rPr>
          <w:sz w:val="24"/>
          <w:szCs w:val="24"/>
        </w:rPr>
        <w:t xml:space="preserve">Qualifications for the IRB </w:t>
      </w:r>
      <w:proofErr w:type="gramStart"/>
      <w:r w:rsidRPr="00A03756">
        <w:rPr>
          <w:sz w:val="24"/>
          <w:szCs w:val="24"/>
        </w:rPr>
        <w:t>Vice-Chair</w:t>
      </w:r>
      <w:proofErr w:type="gramEnd"/>
      <w:r w:rsidRPr="00A03756">
        <w:rPr>
          <w:sz w:val="24"/>
          <w:szCs w:val="24"/>
        </w:rPr>
        <w:t xml:space="preserve"> are:</w:t>
      </w:r>
    </w:p>
    <w:p w14:paraId="45F73BE3" w14:textId="01718D03" w:rsidR="006F3F83" w:rsidRPr="00A03756" w:rsidRDefault="006F3F83" w:rsidP="000C50B9">
      <w:pPr>
        <w:pStyle w:val="BodyTextIndent"/>
        <w:numPr>
          <w:ilvl w:val="0"/>
          <w:numId w:val="17"/>
        </w:numPr>
        <w:tabs>
          <w:tab w:val="clear" w:pos="720"/>
          <w:tab w:val="num" w:pos="1440"/>
        </w:tabs>
        <w:ind w:left="1080"/>
        <w:rPr>
          <w:sz w:val="24"/>
          <w:szCs w:val="24"/>
        </w:rPr>
      </w:pPr>
      <w:r w:rsidRPr="00A03756">
        <w:rPr>
          <w:sz w:val="24"/>
          <w:szCs w:val="24"/>
        </w:rPr>
        <w:t xml:space="preserve">A respected, active member of the faculty from </w:t>
      </w:r>
      <w:r w:rsidR="009730A5">
        <w:rPr>
          <w:sz w:val="24"/>
          <w:szCs w:val="24"/>
        </w:rPr>
        <w:t>an academic unit</w:t>
      </w:r>
    </w:p>
    <w:p w14:paraId="38C15818" w14:textId="77777777" w:rsidR="006F3F83" w:rsidRPr="00A03756" w:rsidRDefault="006F3F83" w:rsidP="000C50B9">
      <w:pPr>
        <w:pStyle w:val="BodyTextIndent"/>
        <w:numPr>
          <w:ilvl w:val="0"/>
          <w:numId w:val="17"/>
        </w:numPr>
        <w:tabs>
          <w:tab w:val="clear" w:pos="720"/>
          <w:tab w:val="num" w:pos="1440"/>
        </w:tabs>
        <w:ind w:left="1080"/>
        <w:rPr>
          <w:sz w:val="24"/>
          <w:szCs w:val="24"/>
        </w:rPr>
      </w:pPr>
      <w:r w:rsidRPr="00A03756">
        <w:rPr>
          <w:sz w:val="24"/>
          <w:szCs w:val="24"/>
        </w:rPr>
        <w:t>A qualified member of the IRB or has prior experience in research</w:t>
      </w:r>
    </w:p>
    <w:p w14:paraId="6C5D6862" w14:textId="77777777" w:rsidR="006F3F83" w:rsidRPr="00A03756" w:rsidRDefault="006F3F83" w:rsidP="000C50B9">
      <w:pPr>
        <w:pStyle w:val="BodyTextIndent"/>
        <w:rPr>
          <w:sz w:val="24"/>
          <w:szCs w:val="24"/>
        </w:rPr>
      </w:pPr>
    </w:p>
    <w:p w14:paraId="567A655F" w14:textId="77777777" w:rsidR="006F3F83" w:rsidRPr="00A03756" w:rsidRDefault="006F3F83" w:rsidP="000C50B9">
      <w:pPr>
        <w:pStyle w:val="BodyTextIndent"/>
        <w:numPr>
          <w:ilvl w:val="0"/>
          <w:numId w:val="16"/>
        </w:numPr>
        <w:ind w:left="720"/>
        <w:rPr>
          <w:sz w:val="24"/>
          <w:szCs w:val="24"/>
        </w:rPr>
      </w:pPr>
      <w:r w:rsidRPr="00A03756">
        <w:rPr>
          <w:sz w:val="24"/>
          <w:szCs w:val="24"/>
        </w:rPr>
        <w:t xml:space="preserve">Responsibilities of the </w:t>
      </w:r>
      <w:proofErr w:type="gramStart"/>
      <w:r w:rsidRPr="00A03756">
        <w:rPr>
          <w:sz w:val="24"/>
          <w:szCs w:val="24"/>
        </w:rPr>
        <w:t>Vice-Chair</w:t>
      </w:r>
      <w:proofErr w:type="gramEnd"/>
      <w:r w:rsidRPr="00A03756">
        <w:rPr>
          <w:sz w:val="24"/>
          <w:szCs w:val="24"/>
        </w:rPr>
        <w:t xml:space="preserve"> include, but are not limited to:</w:t>
      </w:r>
    </w:p>
    <w:p w14:paraId="308FCB66" w14:textId="77777777" w:rsidR="006F3F83" w:rsidRPr="00A03756" w:rsidRDefault="006F3F83" w:rsidP="000C50B9">
      <w:pPr>
        <w:pStyle w:val="BodyTextIndent"/>
        <w:numPr>
          <w:ilvl w:val="0"/>
          <w:numId w:val="18"/>
        </w:numPr>
        <w:tabs>
          <w:tab w:val="clear" w:pos="720"/>
          <w:tab w:val="num" w:pos="1440"/>
        </w:tabs>
        <w:ind w:left="1080"/>
        <w:rPr>
          <w:sz w:val="24"/>
          <w:szCs w:val="24"/>
        </w:rPr>
      </w:pPr>
      <w:r w:rsidRPr="00A03756">
        <w:rPr>
          <w:sz w:val="24"/>
          <w:szCs w:val="24"/>
        </w:rPr>
        <w:t>Review Board policies and procedures</w:t>
      </w:r>
    </w:p>
    <w:p w14:paraId="177AD263" w14:textId="77777777" w:rsidR="006F3F83" w:rsidRPr="00A03756" w:rsidRDefault="006F3F83" w:rsidP="000C50B9">
      <w:pPr>
        <w:pStyle w:val="BodyTextIndent"/>
        <w:numPr>
          <w:ilvl w:val="0"/>
          <w:numId w:val="18"/>
        </w:numPr>
        <w:tabs>
          <w:tab w:val="clear" w:pos="720"/>
          <w:tab w:val="num" w:pos="1440"/>
        </w:tabs>
        <w:ind w:left="1080"/>
        <w:rPr>
          <w:sz w:val="24"/>
          <w:szCs w:val="24"/>
        </w:rPr>
      </w:pPr>
      <w:r w:rsidRPr="00A03756">
        <w:rPr>
          <w:sz w:val="24"/>
          <w:szCs w:val="24"/>
        </w:rPr>
        <w:t>Resolve controversial substantive or procedural matters</w:t>
      </w:r>
    </w:p>
    <w:p w14:paraId="5DE5DAA2" w14:textId="77777777" w:rsidR="006F3F83" w:rsidRPr="00A03756" w:rsidRDefault="006F3F83" w:rsidP="000C50B9">
      <w:pPr>
        <w:pStyle w:val="BodyTextIndent"/>
        <w:numPr>
          <w:ilvl w:val="0"/>
          <w:numId w:val="18"/>
        </w:numPr>
        <w:tabs>
          <w:tab w:val="clear" w:pos="720"/>
          <w:tab w:val="num" w:pos="1440"/>
        </w:tabs>
        <w:ind w:left="1080"/>
        <w:rPr>
          <w:sz w:val="24"/>
          <w:szCs w:val="24"/>
        </w:rPr>
      </w:pPr>
      <w:r w:rsidRPr="00A03756">
        <w:rPr>
          <w:sz w:val="24"/>
          <w:szCs w:val="24"/>
        </w:rPr>
        <w:t>Assist in the education of investigators and board members</w:t>
      </w:r>
    </w:p>
    <w:p w14:paraId="56015B4E" w14:textId="77777777" w:rsidR="006F3F83" w:rsidRPr="00A03756" w:rsidRDefault="006F3F83" w:rsidP="000C50B9">
      <w:pPr>
        <w:pStyle w:val="BodyTextIndent"/>
        <w:numPr>
          <w:ilvl w:val="0"/>
          <w:numId w:val="18"/>
        </w:numPr>
        <w:tabs>
          <w:tab w:val="clear" w:pos="720"/>
          <w:tab w:val="num" w:pos="1440"/>
        </w:tabs>
        <w:ind w:left="1080"/>
        <w:rPr>
          <w:sz w:val="24"/>
          <w:szCs w:val="24"/>
        </w:rPr>
      </w:pPr>
      <w:r w:rsidRPr="00A03756">
        <w:rPr>
          <w:sz w:val="24"/>
          <w:szCs w:val="24"/>
        </w:rPr>
        <w:t xml:space="preserve">Review and act on project amendment </w:t>
      </w:r>
      <w:r w:rsidR="00BD121D">
        <w:rPr>
          <w:sz w:val="24"/>
          <w:szCs w:val="24"/>
        </w:rPr>
        <w:t xml:space="preserve">and continuing review </w:t>
      </w:r>
      <w:r w:rsidRPr="00A03756">
        <w:rPr>
          <w:sz w:val="24"/>
          <w:szCs w:val="24"/>
        </w:rPr>
        <w:t>requests</w:t>
      </w:r>
    </w:p>
    <w:p w14:paraId="0D18B31B" w14:textId="27AE4515" w:rsidR="006F3F83" w:rsidRDefault="006F3F83" w:rsidP="000C50B9">
      <w:pPr>
        <w:pStyle w:val="BodyTextIndent"/>
        <w:numPr>
          <w:ilvl w:val="0"/>
          <w:numId w:val="18"/>
        </w:numPr>
        <w:tabs>
          <w:tab w:val="clear" w:pos="720"/>
          <w:tab w:val="num" w:pos="1170"/>
        </w:tabs>
        <w:ind w:left="1080"/>
        <w:rPr>
          <w:sz w:val="24"/>
          <w:szCs w:val="24"/>
        </w:rPr>
      </w:pPr>
      <w:r w:rsidRPr="00A03756">
        <w:rPr>
          <w:sz w:val="24"/>
          <w:szCs w:val="24"/>
        </w:rPr>
        <w:t>Review and act on requests for emergency use of a test article/compassionate use in the absence of the Chair</w:t>
      </w:r>
      <w:r w:rsidR="00ED7210">
        <w:rPr>
          <w:sz w:val="24"/>
          <w:szCs w:val="24"/>
        </w:rPr>
        <w:t>/Co-Chair</w:t>
      </w:r>
    </w:p>
    <w:p w14:paraId="079BB847" w14:textId="18CD63D6" w:rsidR="00D90158" w:rsidRPr="00A03756" w:rsidRDefault="00D90158" w:rsidP="000C50B9">
      <w:pPr>
        <w:pStyle w:val="BodyTextIndent"/>
        <w:numPr>
          <w:ilvl w:val="0"/>
          <w:numId w:val="18"/>
        </w:numPr>
        <w:tabs>
          <w:tab w:val="clear" w:pos="720"/>
          <w:tab w:val="num" w:pos="1170"/>
        </w:tabs>
        <w:ind w:left="1080"/>
        <w:rPr>
          <w:sz w:val="24"/>
          <w:szCs w:val="24"/>
        </w:rPr>
      </w:pPr>
      <w:r w:rsidRPr="00A03756">
        <w:rPr>
          <w:sz w:val="24"/>
          <w:szCs w:val="24"/>
        </w:rPr>
        <w:t>The Vice-Chair serves as Chair when the Chair</w:t>
      </w:r>
      <w:r w:rsidR="00ED7210">
        <w:rPr>
          <w:sz w:val="24"/>
          <w:szCs w:val="24"/>
        </w:rPr>
        <w:t>/Co-Chair</w:t>
      </w:r>
      <w:r w:rsidRPr="00A03756">
        <w:rPr>
          <w:sz w:val="24"/>
          <w:szCs w:val="24"/>
        </w:rPr>
        <w:t xml:space="preserve"> is unable to fulfill their duties.  </w:t>
      </w:r>
    </w:p>
    <w:p w14:paraId="7BF9285F" w14:textId="77777777" w:rsidR="006F3F83" w:rsidRPr="00A03756" w:rsidRDefault="006F3F83" w:rsidP="006F3F83"/>
    <w:p w14:paraId="208EC7A3" w14:textId="36512FD7" w:rsidR="006F3F83" w:rsidRPr="005A078B" w:rsidRDefault="004223BD" w:rsidP="002D6487">
      <w:pPr>
        <w:rPr>
          <w:b/>
          <w:color w:val="FF0000"/>
        </w:rPr>
      </w:pPr>
      <w:bookmarkStart w:id="6" w:name="primaryreviewers"/>
      <w:r>
        <w:rPr>
          <w:b/>
        </w:rPr>
        <w:t xml:space="preserve">Full Board and </w:t>
      </w:r>
      <w:r w:rsidR="009232D2">
        <w:rPr>
          <w:b/>
        </w:rPr>
        <w:t>Alternate</w:t>
      </w:r>
      <w:r w:rsidR="00BF6E38">
        <w:rPr>
          <w:b/>
        </w:rPr>
        <w:t xml:space="preserve"> Member</w:t>
      </w:r>
      <w:r w:rsidR="00E269F7">
        <w:rPr>
          <w:b/>
        </w:rPr>
        <w:t xml:space="preserve"> </w:t>
      </w:r>
      <w:r w:rsidR="00504D00">
        <w:rPr>
          <w:b/>
        </w:rPr>
        <w:t>Rev</w:t>
      </w:r>
      <w:r w:rsidR="006F3F83" w:rsidRPr="00A03756">
        <w:rPr>
          <w:b/>
        </w:rPr>
        <w:t>iewers</w:t>
      </w:r>
      <w:r w:rsidR="0049303F">
        <w:rPr>
          <w:b/>
        </w:rPr>
        <w:t xml:space="preserve"> </w:t>
      </w:r>
    </w:p>
    <w:bookmarkEnd w:id="6"/>
    <w:p w14:paraId="208D8D43" w14:textId="77777777" w:rsidR="006F3F83" w:rsidRPr="00A03756" w:rsidRDefault="006F3F83" w:rsidP="006F3F83">
      <w:pPr>
        <w:pStyle w:val="BodyTextIndent"/>
        <w:rPr>
          <w:sz w:val="24"/>
          <w:szCs w:val="24"/>
        </w:rPr>
      </w:pPr>
    </w:p>
    <w:p w14:paraId="370B638E" w14:textId="047A3DEA" w:rsidR="00FB38A2" w:rsidRPr="00A03756" w:rsidRDefault="006F3F83" w:rsidP="00FB38A2">
      <w:pPr>
        <w:tabs>
          <w:tab w:val="left" w:pos="360"/>
        </w:tabs>
      </w:pPr>
      <w:r w:rsidRPr="00A03756">
        <w:t xml:space="preserve">A primary </w:t>
      </w:r>
      <w:r w:rsidR="00F3783F">
        <w:t xml:space="preserve">member </w:t>
      </w:r>
      <w:r w:rsidRPr="00A03756">
        <w:t>reviewer must demonstrate a consistent and comprehensive pattern of review of assigned protocols and demonstrate a dedication to the protection of human subjects with their actions and comments before being considered for eligibility, to be determined by the Chair</w:t>
      </w:r>
      <w:r w:rsidR="00790662">
        <w:t>s</w:t>
      </w:r>
      <w:r w:rsidRPr="00A03756">
        <w:t>.  Eligible primary reviewers will be noted on the roster</w:t>
      </w:r>
      <w:r w:rsidR="00861293">
        <w:t xml:space="preserve"> and may be classified as either full board members or alternates</w:t>
      </w:r>
      <w:r w:rsidRPr="00A03756">
        <w:t>.</w:t>
      </w:r>
      <w:r w:rsidR="00FB38A2" w:rsidRPr="00FB38A2">
        <w:t xml:space="preserve"> </w:t>
      </w:r>
      <w:r w:rsidR="00FB38A2">
        <w:t>These reviewers are appointed to a one-year term with an annual review and feedback process in place to evaluate service on the board for additional terms.</w:t>
      </w:r>
    </w:p>
    <w:p w14:paraId="16A816DE" w14:textId="77777777" w:rsidR="006F3F83" w:rsidRPr="00A03756" w:rsidRDefault="006F3F83" w:rsidP="000C50B9">
      <w:pPr>
        <w:pStyle w:val="BodyTextIndent"/>
        <w:ind w:left="0" w:hanging="360"/>
        <w:rPr>
          <w:sz w:val="24"/>
          <w:szCs w:val="24"/>
        </w:rPr>
      </w:pPr>
    </w:p>
    <w:p w14:paraId="4981F8F9" w14:textId="578F30D7" w:rsidR="006F3F83" w:rsidRDefault="006F3F83" w:rsidP="000C50B9">
      <w:pPr>
        <w:pStyle w:val="BodyTextIndent"/>
        <w:ind w:hanging="360"/>
        <w:rPr>
          <w:sz w:val="24"/>
          <w:szCs w:val="24"/>
        </w:rPr>
      </w:pPr>
      <w:r w:rsidRPr="00A03756">
        <w:rPr>
          <w:sz w:val="24"/>
          <w:szCs w:val="24"/>
        </w:rPr>
        <w:t xml:space="preserve">Responsibilities of </w:t>
      </w:r>
      <w:r w:rsidR="00D21D01">
        <w:rPr>
          <w:sz w:val="24"/>
          <w:szCs w:val="24"/>
        </w:rPr>
        <w:t>a</w:t>
      </w:r>
      <w:r w:rsidRPr="00A03756">
        <w:rPr>
          <w:sz w:val="24"/>
          <w:szCs w:val="24"/>
        </w:rPr>
        <w:t xml:space="preserve"> primary</w:t>
      </w:r>
      <w:r w:rsidR="00BA3F56">
        <w:rPr>
          <w:sz w:val="24"/>
          <w:szCs w:val="24"/>
        </w:rPr>
        <w:t xml:space="preserve"> </w:t>
      </w:r>
      <w:r w:rsidRPr="00A03756">
        <w:rPr>
          <w:sz w:val="24"/>
          <w:szCs w:val="24"/>
        </w:rPr>
        <w:t>reviewer include, but are not limited to:</w:t>
      </w:r>
    </w:p>
    <w:p w14:paraId="32499712" w14:textId="77777777" w:rsidR="007B2ECB" w:rsidRPr="00A03756" w:rsidRDefault="007B2ECB" w:rsidP="000C50B9">
      <w:pPr>
        <w:pStyle w:val="BodyTextIndent"/>
        <w:ind w:hanging="360"/>
        <w:rPr>
          <w:sz w:val="24"/>
          <w:szCs w:val="24"/>
        </w:rPr>
      </w:pPr>
    </w:p>
    <w:p w14:paraId="1A393663" w14:textId="2B722776"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 xml:space="preserve">Attend </w:t>
      </w:r>
      <w:proofErr w:type="gramStart"/>
      <w:r w:rsidR="00AE51F1">
        <w:rPr>
          <w:sz w:val="24"/>
          <w:szCs w:val="24"/>
        </w:rPr>
        <w:t>the majority of</w:t>
      </w:r>
      <w:proofErr w:type="gramEnd"/>
      <w:r w:rsidR="00AE51F1">
        <w:rPr>
          <w:sz w:val="24"/>
          <w:szCs w:val="24"/>
        </w:rPr>
        <w:t xml:space="preserve"> </w:t>
      </w:r>
      <w:r w:rsidRPr="00A03756">
        <w:rPr>
          <w:sz w:val="24"/>
          <w:szCs w:val="24"/>
        </w:rPr>
        <w:t>board meetings</w:t>
      </w:r>
      <w:r w:rsidR="000E1632">
        <w:rPr>
          <w:sz w:val="24"/>
          <w:szCs w:val="24"/>
        </w:rPr>
        <w:t>.</w:t>
      </w:r>
    </w:p>
    <w:p w14:paraId="1FE823D9" w14:textId="25EA63B2"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Review meeting material prior to Board meetings</w:t>
      </w:r>
      <w:r w:rsidR="000E1632">
        <w:rPr>
          <w:sz w:val="24"/>
          <w:szCs w:val="24"/>
        </w:rPr>
        <w:t>.</w:t>
      </w:r>
    </w:p>
    <w:p w14:paraId="27B3F1EF" w14:textId="7BAB2A68"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Apply regulatory criteria for approval and vote on recommended action to proposal</w:t>
      </w:r>
      <w:r w:rsidR="000E1632">
        <w:rPr>
          <w:sz w:val="24"/>
          <w:szCs w:val="24"/>
        </w:rPr>
        <w:t>.</w:t>
      </w:r>
    </w:p>
    <w:p w14:paraId="3D5516D8" w14:textId="2B519CB2"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 xml:space="preserve">Serve as primary reviewer on assigned submitted proposals and prepare overview to present to the Board and </w:t>
      </w:r>
      <w:proofErr w:type="gramStart"/>
      <w:r w:rsidRPr="00A03756">
        <w:rPr>
          <w:sz w:val="24"/>
          <w:szCs w:val="24"/>
        </w:rPr>
        <w:t>recommendation of</w:t>
      </w:r>
      <w:proofErr w:type="gramEnd"/>
      <w:r w:rsidRPr="00A03756">
        <w:rPr>
          <w:sz w:val="24"/>
          <w:szCs w:val="24"/>
        </w:rPr>
        <w:t xml:space="preserve"> action to be taken</w:t>
      </w:r>
      <w:r w:rsidR="000E1632">
        <w:rPr>
          <w:sz w:val="24"/>
          <w:szCs w:val="24"/>
        </w:rPr>
        <w:t>.</w:t>
      </w:r>
    </w:p>
    <w:p w14:paraId="045A3F14" w14:textId="6297F2ED"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Determine whether proposal information is sufficient to allow knowledgeable vote (if not, determine if necessary to contact investigator or request review by outside consultant)</w:t>
      </w:r>
      <w:r w:rsidR="000E1632">
        <w:rPr>
          <w:sz w:val="24"/>
          <w:szCs w:val="24"/>
        </w:rPr>
        <w:t>.</w:t>
      </w:r>
    </w:p>
    <w:p w14:paraId="1532973E" w14:textId="319C9A80"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Evaluate submitted consent for appropriateness</w:t>
      </w:r>
      <w:r w:rsidR="000E1632">
        <w:rPr>
          <w:sz w:val="24"/>
          <w:szCs w:val="24"/>
        </w:rPr>
        <w:t>.</w:t>
      </w:r>
    </w:p>
    <w:p w14:paraId="50E0E91C" w14:textId="59D36567"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Assist in maintaining quorum, leaving only for emergencies</w:t>
      </w:r>
      <w:r w:rsidR="000E1632">
        <w:rPr>
          <w:sz w:val="24"/>
          <w:szCs w:val="24"/>
        </w:rPr>
        <w:t>.</w:t>
      </w:r>
    </w:p>
    <w:p w14:paraId="5F5BAADD" w14:textId="779EEE16" w:rsidR="006F3F83" w:rsidRPr="00A03756" w:rsidRDefault="006F3F83" w:rsidP="000C50B9">
      <w:pPr>
        <w:pStyle w:val="BodyTextIndent"/>
        <w:numPr>
          <w:ilvl w:val="0"/>
          <w:numId w:val="19"/>
        </w:numPr>
        <w:tabs>
          <w:tab w:val="clear" w:pos="720"/>
          <w:tab w:val="num" w:pos="1080"/>
        </w:tabs>
        <w:ind w:left="1080"/>
        <w:rPr>
          <w:sz w:val="24"/>
          <w:szCs w:val="24"/>
        </w:rPr>
      </w:pPr>
      <w:r w:rsidRPr="00A03756">
        <w:rPr>
          <w:sz w:val="24"/>
          <w:szCs w:val="24"/>
        </w:rPr>
        <w:t>Review and act on requests for amendments and reports of unanticipated problems</w:t>
      </w:r>
      <w:r w:rsidR="000E1632">
        <w:rPr>
          <w:sz w:val="24"/>
          <w:szCs w:val="24"/>
        </w:rPr>
        <w:t>.</w:t>
      </w:r>
    </w:p>
    <w:p w14:paraId="6591CF92" w14:textId="682BADDD" w:rsidR="007B2ECB" w:rsidRDefault="006F3F83" w:rsidP="00190163">
      <w:pPr>
        <w:pStyle w:val="BodyTextIndent"/>
        <w:numPr>
          <w:ilvl w:val="0"/>
          <w:numId w:val="19"/>
        </w:numPr>
        <w:tabs>
          <w:tab w:val="clear" w:pos="720"/>
          <w:tab w:val="num" w:pos="1080"/>
        </w:tabs>
        <w:ind w:left="1080"/>
        <w:rPr>
          <w:sz w:val="24"/>
          <w:szCs w:val="24"/>
        </w:rPr>
      </w:pPr>
      <w:r w:rsidRPr="00A03756">
        <w:rPr>
          <w:sz w:val="24"/>
          <w:szCs w:val="24"/>
        </w:rPr>
        <w:t>Review and act on compliance issues that require board action</w:t>
      </w:r>
      <w:r w:rsidR="000E1632">
        <w:rPr>
          <w:sz w:val="24"/>
          <w:szCs w:val="24"/>
        </w:rPr>
        <w:t>.</w:t>
      </w:r>
    </w:p>
    <w:p w14:paraId="7C60A1E7" w14:textId="77777777" w:rsidR="00190163" w:rsidRPr="00190163" w:rsidRDefault="00190163" w:rsidP="005A078B">
      <w:pPr>
        <w:pStyle w:val="BodyTextIndent"/>
        <w:ind w:left="1080"/>
        <w:rPr>
          <w:sz w:val="24"/>
          <w:szCs w:val="24"/>
        </w:rPr>
      </w:pPr>
    </w:p>
    <w:p w14:paraId="3430D432" w14:textId="5A9D3447" w:rsidR="006F3F83" w:rsidRPr="00190163" w:rsidRDefault="00190163" w:rsidP="005A078B">
      <w:pPr>
        <w:pStyle w:val="BodyTextIndent"/>
        <w:ind w:left="0"/>
        <w:rPr>
          <w:sz w:val="24"/>
          <w:szCs w:val="24"/>
        </w:rPr>
      </w:pPr>
      <w:r w:rsidRPr="00190163">
        <w:rPr>
          <w:sz w:val="24"/>
          <w:szCs w:val="24"/>
        </w:rPr>
        <w:t xml:space="preserve">Responsibilities </w:t>
      </w:r>
      <w:r w:rsidR="002B2EEB">
        <w:rPr>
          <w:sz w:val="24"/>
          <w:szCs w:val="24"/>
        </w:rPr>
        <w:t>f</w:t>
      </w:r>
      <w:r w:rsidR="00B25302">
        <w:rPr>
          <w:sz w:val="24"/>
          <w:szCs w:val="24"/>
        </w:rPr>
        <w:t>or</w:t>
      </w:r>
      <w:r w:rsidR="002B2EEB">
        <w:rPr>
          <w:sz w:val="24"/>
          <w:szCs w:val="24"/>
        </w:rPr>
        <w:t xml:space="preserve"> e</w:t>
      </w:r>
      <w:r w:rsidR="006F3F83" w:rsidRPr="00190163">
        <w:rPr>
          <w:sz w:val="24"/>
          <w:szCs w:val="24"/>
        </w:rPr>
        <w:t xml:space="preserve">xpedited reviews are conducted by experienced </w:t>
      </w:r>
      <w:r w:rsidR="002A63F4">
        <w:rPr>
          <w:sz w:val="24"/>
          <w:szCs w:val="24"/>
        </w:rPr>
        <w:t>members designated as expedited reviewers and may</w:t>
      </w:r>
      <w:r w:rsidR="00D13803">
        <w:rPr>
          <w:sz w:val="24"/>
          <w:szCs w:val="24"/>
        </w:rPr>
        <w:t xml:space="preserve"> be classified as either full board members or alternates. These members will </w:t>
      </w:r>
      <w:r w:rsidR="0098508B">
        <w:rPr>
          <w:sz w:val="24"/>
          <w:szCs w:val="24"/>
        </w:rPr>
        <w:t>include</w:t>
      </w:r>
      <w:r w:rsidR="006F3F83" w:rsidRPr="00190163">
        <w:rPr>
          <w:sz w:val="24"/>
          <w:szCs w:val="24"/>
        </w:rPr>
        <w:t xml:space="preserve"> those with previous IRB experience or those who have </w:t>
      </w:r>
      <w:r w:rsidR="006D4CF7">
        <w:rPr>
          <w:sz w:val="24"/>
          <w:szCs w:val="24"/>
        </w:rPr>
        <w:t xml:space="preserve">institutional knowledge and experience and have </w:t>
      </w:r>
      <w:r w:rsidR="006F3F83" w:rsidRPr="00190163">
        <w:rPr>
          <w:sz w:val="24"/>
          <w:szCs w:val="24"/>
        </w:rPr>
        <w:t xml:space="preserve">participated in additional training and demonstrated </w:t>
      </w:r>
      <w:r w:rsidR="00A9333F" w:rsidRPr="00190163">
        <w:rPr>
          <w:sz w:val="24"/>
          <w:szCs w:val="24"/>
        </w:rPr>
        <w:t>appropriate</w:t>
      </w:r>
      <w:r w:rsidR="006F3F83" w:rsidRPr="00190163">
        <w:rPr>
          <w:sz w:val="24"/>
          <w:szCs w:val="24"/>
        </w:rPr>
        <w:t xml:space="preserve"> competency in applying criteria and protecting human subjects.</w:t>
      </w:r>
    </w:p>
    <w:p w14:paraId="010184C0" w14:textId="3BDFEEA3" w:rsidR="00E54EE8" w:rsidRDefault="00E54EE8">
      <w:pPr>
        <w:rPr>
          <w:b/>
        </w:rPr>
      </w:pPr>
      <w:bookmarkStart w:id="7" w:name="lay"/>
    </w:p>
    <w:p w14:paraId="28C30AE4" w14:textId="7F1C6FFF" w:rsidR="006F3F83" w:rsidRDefault="006F3F83" w:rsidP="002D6487">
      <w:pPr>
        <w:rPr>
          <w:b/>
        </w:rPr>
      </w:pPr>
      <w:r w:rsidRPr="00A03756">
        <w:rPr>
          <w:b/>
        </w:rPr>
        <w:lastRenderedPageBreak/>
        <w:t>Secondary Reviewers</w:t>
      </w:r>
    </w:p>
    <w:p w14:paraId="5D859A74" w14:textId="77777777" w:rsidR="00FA5B47" w:rsidRPr="00A03756" w:rsidRDefault="00FA5B47" w:rsidP="002D6487">
      <w:pPr>
        <w:ind w:left="900"/>
        <w:rPr>
          <w:b/>
        </w:rPr>
      </w:pPr>
    </w:p>
    <w:bookmarkEnd w:id="7"/>
    <w:p w14:paraId="698334DF" w14:textId="0251DE0A" w:rsidR="006F3F83" w:rsidRPr="00A03756" w:rsidRDefault="006F3F83" w:rsidP="000C50B9">
      <w:pPr>
        <w:tabs>
          <w:tab w:val="left" w:pos="360"/>
        </w:tabs>
      </w:pPr>
      <w:r w:rsidRPr="00A03756">
        <w:t>A secondary reviewer represents the perspective of research participants.</w:t>
      </w:r>
      <w:r w:rsidR="00E54EE8">
        <w:t xml:space="preserve"> Secondary reviewers are appointed to a one-year term with an annual review and feedback process in place to evaluate service on the board for additional terms.</w:t>
      </w:r>
    </w:p>
    <w:p w14:paraId="69903BF5" w14:textId="77777777" w:rsidR="000C50B9" w:rsidRDefault="000C50B9" w:rsidP="000C50B9">
      <w:pPr>
        <w:pStyle w:val="BodyTextIndent"/>
        <w:ind w:left="0"/>
        <w:rPr>
          <w:sz w:val="24"/>
          <w:szCs w:val="24"/>
        </w:rPr>
      </w:pPr>
    </w:p>
    <w:p w14:paraId="5D5903E3" w14:textId="77777777" w:rsidR="006F3F83" w:rsidRPr="00A03756" w:rsidRDefault="006F3F83" w:rsidP="000C50B9">
      <w:pPr>
        <w:pStyle w:val="BodyTextIndent"/>
        <w:ind w:left="0" w:firstLine="360"/>
        <w:rPr>
          <w:sz w:val="24"/>
          <w:szCs w:val="24"/>
        </w:rPr>
      </w:pPr>
      <w:r w:rsidRPr="00A03756">
        <w:rPr>
          <w:sz w:val="24"/>
          <w:szCs w:val="24"/>
        </w:rPr>
        <w:t>Responsibilities of the secondary reviewer include, but are not limited to:</w:t>
      </w:r>
    </w:p>
    <w:p w14:paraId="3AF70C28" w14:textId="4EA97ADD" w:rsidR="006F3F83" w:rsidRPr="00A03756" w:rsidRDefault="006F3F83" w:rsidP="000C50B9">
      <w:pPr>
        <w:pStyle w:val="BodyTextIndent"/>
        <w:numPr>
          <w:ilvl w:val="0"/>
          <w:numId w:val="20"/>
        </w:numPr>
        <w:ind w:left="1080"/>
        <w:rPr>
          <w:sz w:val="24"/>
          <w:szCs w:val="24"/>
        </w:rPr>
      </w:pPr>
      <w:r w:rsidRPr="00A03756">
        <w:rPr>
          <w:sz w:val="24"/>
          <w:szCs w:val="24"/>
        </w:rPr>
        <w:t>Serve as consent reviewer on assigned submitted proposals and prepare list of any consent concerns to discuss at the Board meeting</w:t>
      </w:r>
      <w:r w:rsidR="0092623F">
        <w:rPr>
          <w:sz w:val="24"/>
          <w:szCs w:val="24"/>
        </w:rPr>
        <w:t>. If the secondary reviewer is unable to attend the meeting, a</w:t>
      </w:r>
      <w:r w:rsidR="001A30D4">
        <w:rPr>
          <w:sz w:val="24"/>
          <w:szCs w:val="24"/>
        </w:rPr>
        <w:t xml:space="preserve">ny </w:t>
      </w:r>
      <w:r w:rsidR="00A02AE6">
        <w:rPr>
          <w:sz w:val="24"/>
          <w:szCs w:val="24"/>
        </w:rPr>
        <w:t>comments</w:t>
      </w:r>
      <w:r w:rsidR="000E1632">
        <w:rPr>
          <w:sz w:val="24"/>
          <w:szCs w:val="24"/>
        </w:rPr>
        <w:t>/</w:t>
      </w:r>
      <w:r w:rsidR="00D85E00">
        <w:rPr>
          <w:sz w:val="24"/>
          <w:szCs w:val="24"/>
        </w:rPr>
        <w:t>concerns</w:t>
      </w:r>
      <w:r w:rsidR="001A30D4">
        <w:rPr>
          <w:sz w:val="24"/>
          <w:szCs w:val="24"/>
        </w:rPr>
        <w:t xml:space="preserve"> can be communicated to the IRB office and read to the board by </w:t>
      </w:r>
      <w:r w:rsidR="00886D85">
        <w:rPr>
          <w:sz w:val="24"/>
          <w:szCs w:val="24"/>
        </w:rPr>
        <w:t xml:space="preserve">the staff member or a </w:t>
      </w:r>
      <w:r w:rsidR="001A30D4">
        <w:rPr>
          <w:sz w:val="24"/>
          <w:szCs w:val="24"/>
        </w:rPr>
        <w:t>board member</w:t>
      </w:r>
      <w:r w:rsidR="000E1632">
        <w:rPr>
          <w:sz w:val="24"/>
          <w:szCs w:val="24"/>
        </w:rPr>
        <w:t>.</w:t>
      </w:r>
    </w:p>
    <w:p w14:paraId="329A3B91" w14:textId="60775924" w:rsidR="006F3F83" w:rsidRPr="00A03756" w:rsidRDefault="006F3F83" w:rsidP="000C50B9">
      <w:pPr>
        <w:pStyle w:val="BodyTextIndent"/>
        <w:numPr>
          <w:ilvl w:val="0"/>
          <w:numId w:val="20"/>
        </w:numPr>
        <w:ind w:left="1080"/>
        <w:rPr>
          <w:sz w:val="24"/>
          <w:szCs w:val="24"/>
        </w:rPr>
      </w:pPr>
      <w:r w:rsidRPr="00A03756">
        <w:rPr>
          <w:sz w:val="24"/>
          <w:szCs w:val="24"/>
        </w:rPr>
        <w:t>Determine if informed consent is adequate to allow knowledgeable vote (if not, determine if necessary to contact investigator or request review by outside consultant)</w:t>
      </w:r>
      <w:r w:rsidR="000E1632">
        <w:rPr>
          <w:sz w:val="24"/>
          <w:szCs w:val="24"/>
        </w:rPr>
        <w:t>.</w:t>
      </w:r>
    </w:p>
    <w:p w14:paraId="61EBE5C4" w14:textId="3DB13300" w:rsidR="006F3F83" w:rsidRPr="00A03756" w:rsidRDefault="006F3F83" w:rsidP="000C50B9">
      <w:pPr>
        <w:pStyle w:val="BodyTextIndent"/>
        <w:numPr>
          <w:ilvl w:val="0"/>
          <w:numId w:val="20"/>
        </w:numPr>
        <w:ind w:left="1080"/>
        <w:rPr>
          <w:sz w:val="24"/>
          <w:szCs w:val="24"/>
        </w:rPr>
      </w:pPr>
      <w:r w:rsidRPr="00A03756">
        <w:rPr>
          <w:sz w:val="24"/>
          <w:szCs w:val="24"/>
        </w:rPr>
        <w:t>Assist in maintaining quorum, leaving only for emergencies</w:t>
      </w:r>
      <w:r w:rsidR="000E1632">
        <w:rPr>
          <w:sz w:val="24"/>
          <w:szCs w:val="24"/>
        </w:rPr>
        <w:t>.</w:t>
      </w:r>
    </w:p>
    <w:p w14:paraId="31DA83F8" w14:textId="4832D1BB" w:rsidR="006F3F83" w:rsidRPr="00A03756" w:rsidRDefault="006F3F83" w:rsidP="000C50B9">
      <w:pPr>
        <w:pStyle w:val="BodyTextIndent"/>
        <w:numPr>
          <w:ilvl w:val="0"/>
          <w:numId w:val="20"/>
        </w:numPr>
        <w:ind w:left="1080"/>
        <w:rPr>
          <w:sz w:val="24"/>
          <w:szCs w:val="24"/>
        </w:rPr>
      </w:pPr>
      <w:r w:rsidRPr="00A03756">
        <w:rPr>
          <w:sz w:val="24"/>
          <w:szCs w:val="24"/>
        </w:rPr>
        <w:t>Attend</w:t>
      </w:r>
      <w:r w:rsidR="00AE51F1">
        <w:rPr>
          <w:sz w:val="24"/>
          <w:szCs w:val="24"/>
        </w:rPr>
        <w:t xml:space="preserve"> </w:t>
      </w:r>
      <w:proofErr w:type="gramStart"/>
      <w:r w:rsidR="00AE51F1">
        <w:rPr>
          <w:sz w:val="24"/>
          <w:szCs w:val="24"/>
        </w:rPr>
        <w:t>the majority of</w:t>
      </w:r>
      <w:proofErr w:type="gramEnd"/>
      <w:r w:rsidRPr="00A03756">
        <w:rPr>
          <w:sz w:val="24"/>
          <w:szCs w:val="24"/>
        </w:rPr>
        <w:t xml:space="preserve"> board meetings</w:t>
      </w:r>
      <w:r w:rsidR="000E1632">
        <w:rPr>
          <w:sz w:val="24"/>
          <w:szCs w:val="24"/>
        </w:rPr>
        <w:t>.</w:t>
      </w:r>
    </w:p>
    <w:p w14:paraId="27058CEC" w14:textId="695F91E7" w:rsidR="006F3F83" w:rsidRPr="00A03756" w:rsidRDefault="006F3F83" w:rsidP="000C50B9">
      <w:pPr>
        <w:pStyle w:val="BodyTextIndent"/>
        <w:numPr>
          <w:ilvl w:val="0"/>
          <w:numId w:val="20"/>
        </w:numPr>
        <w:ind w:left="1080"/>
        <w:rPr>
          <w:sz w:val="24"/>
          <w:szCs w:val="24"/>
        </w:rPr>
      </w:pPr>
      <w:r w:rsidRPr="00A03756">
        <w:rPr>
          <w:sz w:val="24"/>
          <w:szCs w:val="24"/>
        </w:rPr>
        <w:t>Review meeting material prior to Board meetings</w:t>
      </w:r>
      <w:r w:rsidR="000E1632">
        <w:rPr>
          <w:sz w:val="24"/>
          <w:szCs w:val="24"/>
        </w:rPr>
        <w:t>.</w:t>
      </w:r>
    </w:p>
    <w:p w14:paraId="1AFC0CAF" w14:textId="5BEB6B12" w:rsidR="006F3F83" w:rsidRDefault="006F3F83" w:rsidP="000C50B9">
      <w:pPr>
        <w:pStyle w:val="BodyTextIndent"/>
        <w:numPr>
          <w:ilvl w:val="0"/>
          <w:numId w:val="20"/>
        </w:numPr>
        <w:ind w:left="1080"/>
        <w:rPr>
          <w:sz w:val="24"/>
          <w:szCs w:val="24"/>
        </w:rPr>
      </w:pPr>
      <w:r w:rsidRPr="00A03756">
        <w:rPr>
          <w:sz w:val="24"/>
          <w:szCs w:val="24"/>
        </w:rPr>
        <w:t>Apply regulatory criteria for approval and vote on recommended action to proposa</w:t>
      </w:r>
      <w:r w:rsidR="006D3614">
        <w:rPr>
          <w:sz w:val="24"/>
          <w:szCs w:val="24"/>
        </w:rPr>
        <w:t>l</w:t>
      </w:r>
      <w:r w:rsidR="000E1632">
        <w:rPr>
          <w:sz w:val="24"/>
          <w:szCs w:val="24"/>
        </w:rPr>
        <w:t>.</w:t>
      </w:r>
    </w:p>
    <w:p w14:paraId="18AA4391" w14:textId="77777777" w:rsidR="00B44CEF" w:rsidRDefault="00B44CEF" w:rsidP="00B44CEF">
      <w:pPr>
        <w:pStyle w:val="BodyTextIndent"/>
        <w:rPr>
          <w:sz w:val="24"/>
          <w:szCs w:val="24"/>
        </w:rPr>
      </w:pPr>
    </w:p>
    <w:p w14:paraId="1343FCB4" w14:textId="77777777" w:rsidR="006F3F83" w:rsidRPr="00A03756" w:rsidRDefault="006F3F83" w:rsidP="002D6487">
      <w:pPr>
        <w:pStyle w:val="BodyTextIndent"/>
        <w:ind w:left="0"/>
        <w:rPr>
          <w:sz w:val="24"/>
          <w:szCs w:val="24"/>
        </w:rPr>
      </w:pPr>
      <w:bookmarkStart w:id="8" w:name="alt"/>
      <w:r w:rsidRPr="00A03756">
        <w:rPr>
          <w:b/>
          <w:sz w:val="24"/>
          <w:szCs w:val="24"/>
        </w:rPr>
        <w:t>Alternate Members</w:t>
      </w:r>
      <w:bookmarkEnd w:id="8"/>
    </w:p>
    <w:p w14:paraId="32425364" w14:textId="77777777" w:rsidR="00FB2C9E" w:rsidRDefault="00FB2C9E" w:rsidP="002D6487">
      <w:pPr>
        <w:pStyle w:val="ListParagraph"/>
        <w:ind w:left="1080"/>
      </w:pPr>
    </w:p>
    <w:p w14:paraId="3586008A" w14:textId="7177853A" w:rsidR="00FB2C9E" w:rsidRDefault="00FB2C9E" w:rsidP="000C50B9">
      <w:pPr>
        <w:pStyle w:val="ListParagraph"/>
        <w:numPr>
          <w:ilvl w:val="3"/>
          <w:numId w:val="11"/>
        </w:numPr>
        <w:spacing w:after="0" w:line="240" w:lineRule="auto"/>
        <w:ind w:left="1080"/>
        <w:rPr>
          <w:rFonts w:ascii="Times New Roman" w:hAnsi="Times New Roman"/>
          <w:sz w:val="24"/>
          <w:szCs w:val="24"/>
        </w:rPr>
      </w:pPr>
      <w:r w:rsidRPr="002D6487">
        <w:rPr>
          <w:rFonts w:ascii="Times New Roman" w:hAnsi="Times New Roman"/>
          <w:sz w:val="24"/>
          <w:szCs w:val="24"/>
        </w:rPr>
        <w:t xml:space="preserve">Federal regulations allow organizations to appoint an alternate(s) to substitute for an IRB member(s) who is unable to attend </w:t>
      </w:r>
      <w:r w:rsidR="00861293">
        <w:rPr>
          <w:rFonts w:ascii="Times New Roman" w:hAnsi="Times New Roman"/>
          <w:sz w:val="24"/>
          <w:szCs w:val="24"/>
        </w:rPr>
        <w:t xml:space="preserve">an IRB meeting </w:t>
      </w:r>
      <w:r w:rsidRPr="002D6487">
        <w:rPr>
          <w:rFonts w:ascii="Times New Roman" w:hAnsi="Times New Roman"/>
          <w:sz w:val="24"/>
          <w:szCs w:val="24"/>
        </w:rPr>
        <w:t xml:space="preserve">so that IRB business may move forward in a timely manner. Alternates are appointed by the same process and for the same length of time as </w:t>
      </w:r>
      <w:r w:rsidR="00D92DF7">
        <w:rPr>
          <w:rFonts w:ascii="Times New Roman" w:hAnsi="Times New Roman"/>
          <w:sz w:val="24"/>
          <w:szCs w:val="24"/>
        </w:rPr>
        <w:t>full board</w:t>
      </w:r>
      <w:r>
        <w:rPr>
          <w:rFonts w:ascii="Times New Roman" w:hAnsi="Times New Roman"/>
          <w:sz w:val="24"/>
          <w:szCs w:val="24"/>
        </w:rPr>
        <w:t xml:space="preserve"> m</w:t>
      </w:r>
      <w:r w:rsidRPr="002D6487">
        <w:rPr>
          <w:rFonts w:ascii="Times New Roman" w:hAnsi="Times New Roman"/>
          <w:sz w:val="24"/>
          <w:szCs w:val="24"/>
        </w:rPr>
        <w:t xml:space="preserve">embers. </w:t>
      </w:r>
    </w:p>
    <w:p w14:paraId="70CF8678" w14:textId="4192DF3C" w:rsidR="00B3728D" w:rsidRDefault="00FB2C9E" w:rsidP="000C50B9">
      <w:pPr>
        <w:pStyle w:val="ListParagraph"/>
        <w:numPr>
          <w:ilvl w:val="3"/>
          <w:numId w:val="11"/>
        </w:numPr>
        <w:spacing w:after="0" w:line="240" w:lineRule="auto"/>
        <w:ind w:left="1080"/>
        <w:rPr>
          <w:rFonts w:ascii="Times New Roman" w:hAnsi="Times New Roman"/>
          <w:sz w:val="24"/>
          <w:szCs w:val="24"/>
        </w:rPr>
      </w:pPr>
      <w:r w:rsidRPr="002D6487">
        <w:rPr>
          <w:rFonts w:ascii="Times New Roman" w:hAnsi="Times New Roman"/>
          <w:sz w:val="24"/>
          <w:szCs w:val="24"/>
        </w:rPr>
        <w:t>IRB</w:t>
      </w:r>
      <w:r w:rsidR="006E2121">
        <w:rPr>
          <w:rFonts w:ascii="Times New Roman" w:hAnsi="Times New Roman"/>
          <w:sz w:val="24"/>
          <w:szCs w:val="24"/>
        </w:rPr>
        <w:t xml:space="preserve"> </w:t>
      </w:r>
      <w:r w:rsidR="00B3728D">
        <w:rPr>
          <w:rFonts w:ascii="Times New Roman" w:hAnsi="Times New Roman"/>
          <w:sz w:val="24"/>
          <w:szCs w:val="24"/>
        </w:rPr>
        <w:t>alternates may replace a</w:t>
      </w:r>
      <w:r w:rsidRPr="002D6487">
        <w:rPr>
          <w:rFonts w:ascii="Times New Roman" w:hAnsi="Times New Roman"/>
          <w:sz w:val="24"/>
          <w:szCs w:val="24"/>
        </w:rPr>
        <w:t xml:space="preserve"> </w:t>
      </w:r>
      <w:r w:rsidR="00B3728D">
        <w:rPr>
          <w:rFonts w:ascii="Times New Roman" w:hAnsi="Times New Roman"/>
          <w:sz w:val="24"/>
          <w:szCs w:val="24"/>
        </w:rPr>
        <w:t>full</w:t>
      </w:r>
      <w:r w:rsidRPr="002D6487">
        <w:rPr>
          <w:rFonts w:ascii="Times New Roman" w:hAnsi="Times New Roman"/>
          <w:sz w:val="24"/>
          <w:szCs w:val="24"/>
        </w:rPr>
        <w:t xml:space="preserve"> board member</w:t>
      </w:r>
      <w:r w:rsidR="00B3728D">
        <w:rPr>
          <w:rFonts w:ascii="Times New Roman" w:hAnsi="Times New Roman"/>
          <w:sz w:val="24"/>
          <w:szCs w:val="24"/>
        </w:rPr>
        <w:t xml:space="preserve"> </w:t>
      </w:r>
      <w:r w:rsidR="008827D2">
        <w:rPr>
          <w:rFonts w:ascii="Times New Roman" w:hAnsi="Times New Roman"/>
          <w:sz w:val="24"/>
          <w:szCs w:val="24"/>
        </w:rPr>
        <w:t>at scheduled board meetings</w:t>
      </w:r>
      <w:r w:rsidR="00B3728D">
        <w:rPr>
          <w:rFonts w:ascii="Times New Roman" w:hAnsi="Times New Roman"/>
          <w:sz w:val="24"/>
          <w:szCs w:val="24"/>
        </w:rPr>
        <w:t xml:space="preserve">. In </w:t>
      </w:r>
      <w:r w:rsidR="005724F1">
        <w:rPr>
          <w:rFonts w:ascii="Times New Roman" w:hAnsi="Times New Roman"/>
          <w:sz w:val="24"/>
          <w:szCs w:val="24"/>
        </w:rPr>
        <w:t>addition,</w:t>
      </w:r>
      <w:r w:rsidR="00B3728D">
        <w:rPr>
          <w:rFonts w:ascii="Times New Roman" w:hAnsi="Times New Roman"/>
          <w:sz w:val="24"/>
          <w:szCs w:val="24"/>
        </w:rPr>
        <w:t xml:space="preserve"> they will</w:t>
      </w:r>
      <w:r w:rsidR="008827D2">
        <w:rPr>
          <w:rFonts w:ascii="Times New Roman" w:hAnsi="Times New Roman"/>
          <w:sz w:val="24"/>
          <w:szCs w:val="24"/>
        </w:rPr>
        <w:t xml:space="preserve"> review expedited applications</w:t>
      </w:r>
      <w:r w:rsidR="00B3728D">
        <w:rPr>
          <w:rFonts w:ascii="Times New Roman" w:hAnsi="Times New Roman"/>
          <w:sz w:val="24"/>
          <w:szCs w:val="24"/>
        </w:rPr>
        <w:t xml:space="preserve"> or other submissions to the IRB as needed</w:t>
      </w:r>
      <w:r w:rsidRPr="002D6487">
        <w:rPr>
          <w:rFonts w:ascii="Times New Roman" w:hAnsi="Times New Roman"/>
          <w:sz w:val="24"/>
          <w:szCs w:val="24"/>
        </w:rPr>
        <w:t xml:space="preserve">. </w:t>
      </w:r>
    </w:p>
    <w:p w14:paraId="6466AFB7" w14:textId="113EED4C" w:rsidR="00FB2C9E" w:rsidRDefault="00FB2C9E" w:rsidP="000C50B9">
      <w:pPr>
        <w:pStyle w:val="ListParagraph"/>
        <w:numPr>
          <w:ilvl w:val="3"/>
          <w:numId w:val="11"/>
        </w:numPr>
        <w:spacing w:after="0" w:line="240" w:lineRule="auto"/>
        <w:ind w:left="1080"/>
        <w:rPr>
          <w:rFonts w:ascii="Times New Roman" w:hAnsi="Times New Roman"/>
          <w:sz w:val="24"/>
          <w:szCs w:val="24"/>
        </w:rPr>
      </w:pPr>
      <w:r w:rsidRPr="002D6487">
        <w:rPr>
          <w:rFonts w:ascii="Times New Roman" w:hAnsi="Times New Roman"/>
          <w:sz w:val="24"/>
          <w:szCs w:val="24"/>
        </w:rPr>
        <w:t xml:space="preserve">An alternate may substitute </w:t>
      </w:r>
      <w:r w:rsidR="00982786">
        <w:rPr>
          <w:rFonts w:ascii="Times New Roman" w:hAnsi="Times New Roman"/>
          <w:sz w:val="24"/>
          <w:szCs w:val="24"/>
        </w:rPr>
        <w:t xml:space="preserve">as a primary reviewer </w:t>
      </w:r>
      <w:r w:rsidRPr="002D6487">
        <w:rPr>
          <w:rFonts w:ascii="Times New Roman" w:hAnsi="Times New Roman"/>
          <w:sz w:val="24"/>
          <w:szCs w:val="24"/>
        </w:rPr>
        <w:t xml:space="preserve">for the </w:t>
      </w:r>
      <w:r w:rsidR="00607134">
        <w:rPr>
          <w:rFonts w:ascii="Times New Roman" w:hAnsi="Times New Roman"/>
          <w:sz w:val="24"/>
          <w:szCs w:val="24"/>
        </w:rPr>
        <w:t>full</w:t>
      </w:r>
      <w:r w:rsidR="00982786">
        <w:rPr>
          <w:rFonts w:ascii="Times New Roman" w:hAnsi="Times New Roman"/>
          <w:sz w:val="24"/>
          <w:szCs w:val="24"/>
        </w:rPr>
        <w:t xml:space="preserve"> </w:t>
      </w:r>
      <w:r w:rsidRPr="002D6487">
        <w:rPr>
          <w:rFonts w:ascii="Times New Roman" w:hAnsi="Times New Roman"/>
          <w:sz w:val="24"/>
          <w:szCs w:val="24"/>
        </w:rPr>
        <w:t xml:space="preserve">IRB member for an entire meeting or at any time during a meeting. Alternates and </w:t>
      </w:r>
      <w:r w:rsidR="00861293">
        <w:rPr>
          <w:rFonts w:ascii="Times New Roman" w:hAnsi="Times New Roman"/>
          <w:sz w:val="24"/>
          <w:szCs w:val="24"/>
        </w:rPr>
        <w:t>full board</w:t>
      </w:r>
      <w:r w:rsidRPr="002D6487">
        <w:rPr>
          <w:rFonts w:ascii="Times New Roman" w:hAnsi="Times New Roman"/>
          <w:sz w:val="24"/>
          <w:szCs w:val="24"/>
        </w:rPr>
        <w:t xml:space="preserve"> members have equal responsibilities in terms of required education, service and time commitments, and participation. </w:t>
      </w:r>
    </w:p>
    <w:p w14:paraId="526FDEB7" w14:textId="610CAD54" w:rsidR="00FB2C9E" w:rsidRDefault="00FB2C9E" w:rsidP="000C50B9">
      <w:pPr>
        <w:pStyle w:val="ListParagraph"/>
        <w:numPr>
          <w:ilvl w:val="3"/>
          <w:numId w:val="11"/>
        </w:numPr>
        <w:spacing w:after="0" w:line="240" w:lineRule="auto"/>
        <w:ind w:left="1080"/>
        <w:rPr>
          <w:rFonts w:ascii="Times New Roman" w:hAnsi="Times New Roman"/>
          <w:sz w:val="24"/>
          <w:szCs w:val="24"/>
        </w:rPr>
      </w:pPr>
      <w:r w:rsidRPr="002D6487">
        <w:rPr>
          <w:rFonts w:ascii="Times New Roman" w:hAnsi="Times New Roman"/>
          <w:sz w:val="24"/>
          <w:szCs w:val="24"/>
        </w:rPr>
        <w:t xml:space="preserve"> The IRB roster identifies the </w:t>
      </w:r>
      <w:r w:rsidR="00861293">
        <w:rPr>
          <w:rFonts w:ascii="Times New Roman" w:hAnsi="Times New Roman"/>
          <w:sz w:val="24"/>
          <w:szCs w:val="24"/>
        </w:rPr>
        <w:t>full board</w:t>
      </w:r>
      <w:r w:rsidR="00861293" w:rsidRPr="002D6487">
        <w:rPr>
          <w:rFonts w:ascii="Times New Roman" w:hAnsi="Times New Roman"/>
          <w:sz w:val="24"/>
          <w:szCs w:val="24"/>
        </w:rPr>
        <w:t xml:space="preserve"> </w:t>
      </w:r>
      <w:r w:rsidRPr="002D6487">
        <w:rPr>
          <w:rFonts w:ascii="Times New Roman" w:hAnsi="Times New Roman"/>
          <w:sz w:val="24"/>
          <w:szCs w:val="24"/>
        </w:rPr>
        <w:t xml:space="preserve">member(s) for whom each alternate may substitute. Minimally, alternates and </w:t>
      </w:r>
      <w:r w:rsidR="00861293">
        <w:rPr>
          <w:rFonts w:ascii="Times New Roman" w:hAnsi="Times New Roman"/>
          <w:sz w:val="24"/>
          <w:szCs w:val="24"/>
        </w:rPr>
        <w:t xml:space="preserve">full board </w:t>
      </w:r>
      <w:r w:rsidRPr="002D6487">
        <w:rPr>
          <w:rFonts w:ascii="Times New Roman" w:hAnsi="Times New Roman"/>
          <w:sz w:val="24"/>
          <w:szCs w:val="24"/>
        </w:rPr>
        <w:t xml:space="preserve">members are paired by scientific “class,” as physician scientists (when applicable), other scientists, and non-scientists. The IRB roster will identify the member(s) for whom each alternate can substitute. </w:t>
      </w:r>
    </w:p>
    <w:p w14:paraId="28BFE727" w14:textId="6E3B9A70" w:rsidR="00FB2C9E" w:rsidRDefault="00FB2C9E" w:rsidP="000C50B9">
      <w:pPr>
        <w:pStyle w:val="ListParagraph"/>
        <w:numPr>
          <w:ilvl w:val="3"/>
          <w:numId w:val="11"/>
        </w:numPr>
        <w:spacing w:after="0" w:line="240" w:lineRule="auto"/>
        <w:ind w:left="1080"/>
        <w:rPr>
          <w:rFonts w:ascii="Times New Roman" w:hAnsi="Times New Roman"/>
          <w:sz w:val="24"/>
          <w:szCs w:val="24"/>
        </w:rPr>
      </w:pPr>
      <w:r w:rsidRPr="002D6487">
        <w:rPr>
          <w:rFonts w:ascii="Times New Roman" w:hAnsi="Times New Roman"/>
          <w:sz w:val="24"/>
          <w:szCs w:val="24"/>
        </w:rPr>
        <w:t xml:space="preserve">When an alternate substitutes for a </w:t>
      </w:r>
      <w:r w:rsidR="00861293">
        <w:rPr>
          <w:rFonts w:ascii="Times New Roman" w:hAnsi="Times New Roman"/>
          <w:sz w:val="24"/>
          <w:szCs w:val="24"/>
        </w:rPr>
        <w:t>full board</w:t>
      </w:r>
      <w:r w:rsidRPr="002D6487">
        <w:rPr>
          <w:rFonts w:ascii="Times New Roman" w:hAnsi="Times New Roman"/>
          <w:sz w:val="24"/>
          <w:szCs w:val="24"/>
        </w:rPr>
        <w:t xml:space="preserve"> member, the alternate receives and reviews the same materials that the </w:t>
      </w:r>
      <w:r w:rsidR="00861293">
        <w:rPr>
          <w:rFonts w:ascii="Times New Roman" w:hAnsi="Times New Roman"/>
          <w:sz w:val="24"/>
          <w:szCs w:val="24"/>
        </w:rPr>
        <w:t>full board</w:t>
      </w:r>
      <w:r w:rsidRPr="002D6487">
        <w:rPr>
          <w:rFonts w:ascii="Times New Roman" w:hAnsi="Times New Roman"/>
          <w:sz w:val="24"/>
          <w:szCs w:val="24"/>
        </w:rPr>
        <w:t xml:space="preserve"> member received (or would have received), and IRB minutes document that an alternate replaced a </w:t>
      </w:r>
      <w:r w:rsidR="00861293">
        <w:rPr>
          <w:rFonts w:ascii="Times New Roman" w:hAnsi="Times New Roman"/>
          <w:sz w:val="24"/>
          <w:szCs w:val="24"/>
        </w:rPr>
        <w:t>full board</w:t>
      </w:r>
      <w:r w:rsidRPr="002D6487">
        <w:rPr>
          <w:rFonts w:ascii="Times New Roman" w:hAnsi="Times New Roman"/>
          <w:sz w:val="24"/>
          <w:szCs w:val="24"/>
        </w:rPr>
        <w:t xml:space="preserve"> member.</w:t>
      </w:r>
    </w:p>
    <w:p w14:paraId="1FB149D6" w14:textId="7D56BE58" w:rsidR="002413CB" w:rsidRDefault="002413CB" w:rsidP="000C50B9">
      <w:pPr>
        <w:pStyle w:val="ListParagraph"/>
        <w:numPr>
          <w:ilvl w:val="3"/>
          <w:numId w:val="11"/>
        </w:numPr>
        <w:spacing w:after="0" w:line="240" w:lineRule="auto"/>
        <w:ind w:left="1080"/>
        <w:rPr>
          <w:rFonts w:ascii="Times New Roman" w:hAnsi="Times New Roman"/>
          <w:sz w:val="24"/>
          <w:szCs w:val="24"/>
        </w:rPr>
      </w:pPr>
      <w:r>
        <w:rPr>
          <w:rFonts w:ascii="Times New Roman" w:hAnsi="Times New Roman"/>
          <w:sz w:val="24"/>
          <w:szCs w:val="24"/>
        </w:rPr>
        <w:t xml:space="preserve">If the alternate member is a secondary reviewer, </w:t>
      </w:r>
      <w:r w:rsidR="0054292C">
        <w:rPr>
          <w:rFonts w:ascii="Times New Roman" w:hAnsi="Times New Roman"/>
          <w:sz w:val="24"/>
          <w:szCs w:val="24"/>
        </w:rPr>
        <w:t xml:space="preserve">they may be asked to review full board consents and submit their comments/concerns </w:t>
      </w:r>
      <w:r w:rsidR="00043866">
        <w:rPr>
          <w:rFonts w:ascii="Times New Roman" w:hAnsi="Times New Roman"/>
          <w:sz w:val="24"/>
          <w:szCs w:val="24"/>
        </w:rPr>
        <w:t xml:space="preserve">in situations where the full board agenda is </w:t>
      </w:r>
      <w:proofErr w:type="gramStart"/>
      <w:r w:rsidR="00043866">
        <w:rPr>
          <w:rFonts w:ascii="Times New Roman" w:hAnsi="Times New Roman"/>
          <w:sz w:val="24"/>
          <w:szCs w:val="24"/>
        </w:rPr>
        <w:t>large</w:t>
      </w:r>
      <w:proofErr w:type="gramEnd"/>
      <w:r w:rsidR="00043866">
        <w:rPr>
          <w:rFonts w:ascii="Times New Roman" w:hAnsi="Times New Roman"/>
          <w:sz w:val="24"/>
          <w:szCs w:val="24"/>
        </w:rPr>
        <w:t xml:space="preserve"> and assistance is needed to review the consent documents.</w:t>
      </w:r>
      <w:r w:rsidR="00A02AE6">
        <w:rPr>
          <w:rFonts w:ascii="Times New Roman" w:hAnsi="Times New Roman"/>
          <w:sz w:val="24"/>
          <w:szCs w:val="24"/>
        </w:rPr>
        <w:t xml:space="preserve"> An IRB staff member or board member will read their comments/concerns for board consideration.</w:t>
      </w:r>
    </w:p>
    <w:p w14:paraId="65138062" w14:textId="77777777" w:rsidR="006F3F83" w:rsidRPr="00A03756" w:rsidRDefault="006F3F83" w:rsidP="006F3F83">
      <w:pPr>
        <w:pStyle w:val="BodyTextIndent"/>
        <w:rPr>
          <w:sz w:val="24"/>
          <w:szCs w:val="24"/>
        </w:rPr>
      </w:pPr>
    </w:p>
    <w:p w14:paraId="781208C3" w14:textId="77777777" w:rsidR="0067769C" w:rsidRDefault="0067769C" w:rsidP="002D6487">
      <w:pPr>
        <w:pStyle w:val="BodyTextIndent"/>
        <w:ind w:left="0"/>
        <w:rPr>
          <w:b/>
          <w:bCs/>
          <w:sz w:val="24"/>
          <w:szCs w:val="24"/>
        </w:rPr>
      </w:pPr>
      <w:bookmarkStart w:id="9" w:name="consult"/>
    </w:p>
    <w:p w14:paraId="383118CD" w14:textId="5F87CEB6" w:rsidR="006F3F83" w:rsidRDefault="006F3F83" w:rsidP="002D6487">
      <w:pPr>
        <w:pStyle w:val="BodyTextIndent"/>
        <w:ind w:left="0"/>
        <w:rPr>
          <w:b/>
          <w:bCs/>
          <w:sz w:val="24"/>
          <w:szCs w:val="24"/>
        </w:rPr>
      </w:pPr>
      <w:r w:rsidRPr="00A03756">
        <w:rPr>
          <w:b/>
          <w:bCs/>
          <w:sz w:val="24"/>
          <w:szCs w:val="24"/>
        </w:rPr>
        <w:lastRenderedPageBreak/>
        <w:t>Consultants</w:t>
      </w:r>
    </w:p>
    <w:p w14:paraId="4E914B36" w14:textId="77777777" w:rsidR="00FA5B47" w:rsidRPr="00A03756" w:rsidRDefault="00FA5B47" w:rsidP="002D6487">
      <w:pPr>
        <w:pStyle w:val="BodyTextIndent"/>
        <w:rPr>
          <w:b/>
          <w:bCs/>
          <w:sz w:val="24"/>
          <w:szCs w:val="24"/>
        </w:rPr>
      </w:pPr>
    </w:p>
    <w:bookmarkEnd w:id="9"/>
    <w:p w14:paraId="36FF2F2F" w14:textId="77777777" w:rsidR="006F3F83" w:rsidRPr="00A03756" w:rsidRDefault="006F3F83" w:rsidP="000C50B9">
      <w:pPr>
        <w:ind w:left="360"/>
      </w:pPr>
      <w:r w:rsidRPr="00A03756">
        <w:t>If the IRB staff determines that there is not at least one person on each IRB with the necessary expertise, they will invite individuals with competence in that area (and with no conflicts of interest) to assist in the review of issues which require expertise beyond or in addition to that available on the IRB. The consultant will review the project and provide their opinions and comments in a written report.  The consultant will be required to conduct an in-depth review of the protocol.</w:t>
      </w:r>
    </w:p>
    <w:p w14:paraId="76C1EC5F" w14:textId="77777777" w:rsidR="006F3F83" w:rsidRPr="00A03756" w:rsidRDefault="006F3F83" w:rsidP="000C50B9">
      <w:pPr>
        <w:ind w:left="360"/>
      </w:pPr>
    </w:p>
    <w:p w14:paraId="0895F199" w14:textId="42B82160" w:rsidR="006F3F83" w:rsidRDefault="006F3F83" w:rsidP="000C50B9">
      <w:pPr>
        <w:ind w:left="360"/>
      </w:pPr>
      <w:r w:rsidRPr="00A03756">
        <w:t xml:space="preserve">The consultant’s findings will be presented to the Board for consideration either in person by the consultant or by </w:t>
      </w:r>
      <w:r w:rsidR="00931436">
        <w:t>a</w:t>
      </w:r>
      <w:r w:rsidRPr="00A03756">
        <w:t xml:space="preserve"> Chair </w:t>
      </w:r>
      <w:r w:rsidR="00313483">
        <w:t xml:space="preserve">or another member </w:t>
      </w:r>
      <w:r w:rsidRPr="00A03756">
        <w:t xml:space="preserve">of the IRB. The written report will be included in the board </w:t>
      </w:r>
      <w:r w:rsidR="00313483">
        <w:t xml:space="preserve">meeting materials </w:t>
      </w:r>
      <w:r w:rsidRPr="00A03756">
        <w:t xml:space="preserve">and available to all members. These individuals will provide consultation but will not participate in or observe the vote. Information provided by the consultant is documented in a written report included in the board packet and in the minutes of the meeting.  </w:t>
      </w:r>
    </w:p>
    <w:p w14:paraId="7B62426F" w14:textId="77777777" w:rsidR="00EF66B7" w:rsidRDefault="00EF66B7" w:rsidP="000C50B9">
      <w:pPr>
        <w:ind w:left="360"/>
      </w:pPr>
    </w:p>
    <w:p w14:paraId="039BA3F3" w14:textId="77777777" w:rsidR="00EF66B7" w:rsidRPr="00A03756" w:rsidRDefault="00EF66B7" w:rsidP="000C50B9">
      <w:pPr>
        <w:ind w:left="360"/>
      </w:pPr>
      <w:r>
        <w:t xml:space="preserve">The </w:t>
      </w:r>
      <w:r w:rsidR="00576C62">
        <w:t xml:space="preserve">IRB also utilizes </w:t>
      </w:r>
      <w:r>
        <w:t xml:space="preserve">consultants to fulfill required </w:t>
      </w:r>
      <w:r w:rsidR="00576C62">
        <w:t>additional reviews</w:t>
      </w:r>
      <w:r>
        <w:t xml:space="preserve"> as outlined in the Initial Review SOP. These consultants are utilized during the review of the IRB submission and are asked to complete a reviewer checklist </w:t>
      </w:r>
      <w:r w:rsidR="001277E6">
        <w:t xml:space="preserve">in </w:t>
      </w:r>
      <w:proofErr w:type="spellStart"/>
      <w:r w:rsidR="001277E6">
        <w:t>eCompliance</w:t>
      </w:r>
      <w:proofErr w:type="spellEnd"/>
      <w:r w:rsidR="001277E6">
        <w:t xml:space="preserve"> </w:t>
      </w:r>
      <w:r>
        <w:t>to document their acceptance of the protocol</w:t>
      </w:r>
      <w:r w:rsidR="00576C62">
        <w:t xml:space="preserve"> to ensure institutional requirements are met.</w:t>
      </w:r>
      <w:r w:rsidR="001277E6">
        <w:t xml:space="preserve"> </w:t>
      </w:r>
    </w:p>
    <w:p w14:paraId="04ED4C11" w14:textId="77777777" w:rsidR="006F3F83" w:rsidRPr="00A03756" w:rsidRDefault="006F3F83" w:rsidP="006F3F83">
      <w:pPr>
        <w:ind w:left="1080"/>
      </w:pPr>
    </w:p>
    <w:p w14:paraId="1E8BD0CA" w14:textId="52F1FE85" w:rsidR="006F3F83" w:rsidRPr="00A03756" w:rsidRDefault="006F4066" w:rsidP="002D6487">
      <w:pPr>
        <w:rPr>
          <w:b/>
        </w:rPr>
      </w:pPr>
      <w:bookmarkStart w:id="10" w:name="evals"/>
      <w:r>
        <w:rPr>
          <w:b/>
        </w:rPr>
        <w:t xml:space="preserve">Board Member and Staff </w:t>
      </w:r>
      <w:r w:rsidR="006F3F83" w:rsidRPr="00A03756">
        <w:rPr>
          <w:b/>
        </w:rPr>
        <w:t>Evaluations</w:t>
      </w:r>
    </w:p>
    <w:bookmarkEnd w:id="10"/>
    <w:p w14:paraId="74D59A17" w14:textId="77777777" w:rsidR="006F3F83" w:rsidRPr="00A03756" w:rsidRDefault="006F3F83" w:rsidP="006F3F83">
      <w:pPr>
        <w:ind w:left="1080"/>
        <w:rPr>
          <w:b/>
        </w:rPr>
      </w:pPr>
    </w:p>
    <w:p w14:paraId="418553D9" w14:textId="483DDF1C" w:rsidR="006F3F83" w:rsidRPr="00A03756" w:rsidRDefault="006F3F83" w:rsidP="000C50B9">
      <w:pPr>
        <w:ind w:left="360"/>
      </w:pPr>
      <w:r w:rsidRPr="00A03756">
        <w:t xml:space="preserve">The Director of Human </w:t>
      </w:r>
      <w:r w:rsidR="00580C01">
        <w:t xml:space="preserve">Subjects </w:t>
      </w:r>
      <w:r w:rsidRPr="00A03756">
        <w:t>Research Protections</w:t>
      </w:r>
      <w:r w:rsidR="00580C01">
        <w:t xml:space="preserve"> Program</w:t>
      </w:r>
      <w:r w:rsidRPr="00A03756">
        <w:t xml:space="preserve"> evaluates IRB members, chairs </w:t>
      </w:r>
      <w:r w:rsidR="007B0AD2">
        <w:t xml:space="preserve">(including vice-chairs) </w:t>
      </w:r>
      <w:r w:rsidRPr="00A03756">
        <w:t>and staff at least annually and provides feedback to them based on the assessment.</w:t>
      </w:r>
      <w:r w:rsidR="00133334">
        <w:t xml:space="preserve"> </w:t>
      </w:r>
      <w:r w:rsidR="00032C3F">
        <w:t xml:space="preserve">The number of </w:t>
      </w:r>
      <w:r w:rsidR="00FE0FBE">
        <w:t xml:space="preserve">chairs and members will be determined </w:t>
      </w:r>
      <w:r w:rsidR="004016D7">
        <w:t xml:space="preserve">annually </w:t>
      </w:r>
      <w:r w:rsidR="00E16B5A">
        <w:t xml:space="preserve">by the Director and the </w:t>
      </w:r>
      <w:r w:rsidR="00FD5992">
        <w:t>IO based upon the changing research needs of the</w:t>
      </w:r>
      <w:r w:rsidR="004016D7">
        <w:t xml:space="preserve"> research environment</w:t>
      </w:r>
      <w:r w:rsidR="00234FB4">
        <w:t xml:space="preserve"> </w:t>
      </w:r>
      <w:proofErr w:type="gramStart"/>
      <w:r w:rsidR="00234FB4">
        <w:t>taking into account</w:t>
      </w:r>
      <w:proofErr w:type="gramEnd"/>
      <w:r w:rsidR="00234FB4">
        <w:t xml:space="preserve"> volume, risk, </w:t>
      </w:r>
      <w:r w:rsidR="00EE6EB9">
        <w:t xml:space="preserve">and </w:t>
      </w:r>
      <w:r w:rsidR="00234FB4">
        <w:t>type</w:t>
      </w:r>
      <w:r w:rsidR="00EE6EB9">
        <w:t xml:space="preserve"> of research activi</w:t>
      </w:r>
      <w:r w:rsidR="00FA00B1">
        <w:t xml:space="preserve">ties in addition to the </w:t>
      </w:r>
      <w:r w:rsidR="00ED410A">
        <w:t>need for diversity with respect to demographic as well as professional background</w:t>
      </w:r>
      <w:r w:rsidR="004016D7">
        <w:t>.</w:t>
      </w:r>
    </w:p>
    <w:p w14:paraId="32EE9076" w14:textId="77777777" w:rsidR="006F3F83" w:rsidRPr="00A03756" w:rsidRDefault="006F3F83" w:rsidP="006F3F83">
      <w:pPr>
        <w:ind w:left="720"/>
        <w:rPr>
          <w:b/>
        </w:rPr>
      </w:pPr>
    </w:p>
    <w:p w14:paraId="0528D68A" w14:textId="1AC161F6" w:rsidR="006F3F83" w:rsidRPr="00A03756" w:rsidRDefault="006F3F83" w:rsidP="002D6487">
      <w:pPr>
        <w:numPr>
          <w:ilvl w:val="1"/>
          <w:numId w:val="26"/>
        </w:numPr>
      </w:pPr>
      <w:r w:rsidRPr="00A03756">
        <w:rPr>
          <w:u w:val="single"/>
        </w:rPr>
        <w:t>IRB Members</w:t>
      </w:r>
      <w:r w:rsidR="009B22D1" w:rsidRPr="001B7FA6">
        <w:t xml:space="preserve"> (</w:t>
      </w:r>
      <w:r w:rsidR="009B22D1">
        <w:t>This includes all member types, including the unaffiliated member(s))</w:t>
      </w:r>
      <w:r w:rsidRPr="00A03756">
        <w:t>: The following are taken into consideration during the evaluation:</w:t>
      </w:r>
    </w:p>
    <w:p w14:paraId="0ABB0D2E" w14:textId="530B2003" w:rsidR="006F3F83" w:rsidRPr="00A03756" w:rsidRDefault="006F3F83" w:rsidP="000C50B9">
      <w:pPr>
        <w:numPr>
          <w:ilvl w:val="2"/>
          <w:numId w:val="26"/>
        </w:numPr>
        <w:ind w:left="1800" w:hanging="360"/>
      </w:pPr>
      <w:r w:rsidRPr="00A03756">
        <w:t>monitoring file reviews for completeness and accuracy</w:t>
      </w:r>
      <w:r w:rsidR="00AE51F1">
        <w:t>;</w:t>
      </w:r>
    </w:p>
    <w:p w14:paraId="44F55528" w14:textId="6CD7E5BC" w:rsidR="006F3F83" w:rsidRPr="00A03756" w:rsidRDefault="006F3F83" w:rsidP="000C50B9">
      <w:pPr>
        <w:numPr>
          <w:ilvl w:val="2"/>
          <w:numId w:val="26"/>
        </w:numPr>
        <w:ind w:left="1800" w:hanging="360"/>
      </w:pPr>
      <w:r w:rsidRPr="00A03756">
        <w:t>knowledge, education and experience</w:t>
      </w:r>
      <w:r w:rsidR="00AE51F1">
        <w:t>;</w:t>
      </w:r>
    </w:p>
    <w:p w14:paraId="12D0C942" w14:textId="4BF77332" w:rsidR="006F3F83" w:rsidRPr="00A03756" w:rsidRDefault="00AE51F1" w:rsidP="000C50B9">
      <w:pPr>
        <w:numPr>
          <w:ilvl w:val="2"/>
          <w:numId w:val="26"/>
        </w:numPr>
        <w:ind w:left="1800" w:hanging="360"/>
      </w:pPr>
      <w:r>
        <w:t>*</w:t>
      </w:r>
      <w:proofErr w:type="gramStart"/>
      <w:r w:rsidR="006F3F83" w:rsidRPr="00A03756">
        <w:t>attendance</w:t>
      </w:r>
      <w:proofErr w:type="gramEnd"/>
      <w:r w:rsidR="006F3F83" w:rsidRPr="00A03756">
        <w:t xml:space="preserve"> at </w:t>
      </w:r>
      <w:proofErr w:type="gramStart"/>
      <w:r w:rsidR="007B0AD2">
        <w:t>the majority of</w:t>
      </w:r>
      <w:proofErr w:type="gramEnd"/>
      <w:r w:rsidR="007B0AD2">
        <w:t xml:space="preserve"> board </w:t>
      </w:r>
      <w:r w:rsidR="006F3F83" w:rsidRPr="00A03756">
        <w:t>meetings</w:t>
      </w:r>
      <w:r w:rsidR="009B22D1">
        <w:t>;</w:t>
      </w:r>
    </w:p>
    <w:p w14:paraId="6EC5A7C4" w14:textId="77777777" w:rsidR="006F3F83" w:rsidRPr="00A03756" w:rsidRDefault="006F3F83" w:rsidP="000C50B9">
      <w:pPr>
        <w:numPr>
          <w:ilvl w:val="2"/>
          <w:numId w:val="26"/>
        </w:numPr>
        <w:ind w:left="1800" w:hanging="360"/>
      </w:pPr>
      <w:r w:rsidRPr="00A03756">
        <w:t xml:space="preserve">availability to review research activities in a timely manner. </w:t>
      </w:r>
    </w:p>
    <w:p w14:paraId="2FC1EC49" w14:textId="0DF34229" w:rsidR="006F3F83" w:rsidRPr="00A03756" w:rsidRDefault="006F3F83" w:rsidP="002D6487">
      <w:pPr>
        <w:numPr>
          <w:ilvl w:val="1"/>
          <w:numId w:val="26"/>
        </w:numPr>
      </w:pPr>
      <w:r w:rsidRPr="00A03756">
        <w:rPr>
          <w:u w:val="single"/>
        </w:rPr>
        <w:t>IRB Chair</w:t>
      </w:r>
      <w:r w:rsidR="009F0B46">
        <w:rPr>
          <w:u w:val="single"/>
        </w:rPr>
        <w:t>/Co-Chair/Vice-Chair</w:t>
      </w:r>
      <w:r w:rsidRPr="00A03756">
        <w:t>: The following are taken into consideration during the evaluation:</w:t>
      </w:r>
    </w:p>
    <w:p w14:paraId="3D927D84" w14:textId="70524BB4" w:rsidR="006F3F83" w:rsidRPr="00A03756" w:rsidRDefault="00AE51F1" w:rsidP="000C50B9">
      <w:pPr>
        <w:numPr>
          <w:ilvl w:val="2"/>
          <w:numId w:val="26"/>
        </w:numPr>
        <w:ind w:left="1800" w:hanging="360"/>
      </w:pPr>
      <w:r>
        <w:t>*</w:t>
      </w:r>
      <w:proofErr w:type="gramStart"/>
      <w:r w:rsidR="006F3F83" w:rsidRPr="00A03756">
        <w:t>attendance</w:t>
      </w:r>
      <w:proofErr w:type="gramEnd"/>
      <w:r w:rsidR="006F3F83" w:rsidRPr="00A03756">
        <w:t xml:space="preserve"> at </w:t>
      </w:r>
      <w:proofErr w:type="gramStart"/>
      <w:r w:rsidR="007B0AD2">
        <w:t>the majority of</w:t>
      </w:r>
      <w:proofErr w:type="gramEnd"/>
      <w:r w:rsidR="007B0AD2">
        <w:t xml:space="preserve"> board </w:t>
      </w:r>
      <w:r w:rsidR="006F3F83" w:rsidRPr="00A03756">
        <w:t>meetings</w:t>
      </w:r>
      <w:r>
        <w:t>;</w:t>
      </w:r>
    </w:p>
    <w:p w14:paraId="37E6185B" w14:textId="5B107886" w:rsidR="006F3F83" w:rsidRPr="00A03756" w:rsidRDefault="006F3F83" w:rsidP="000C50B9">
      <w:pPr>
        <w:numPr>
          <w:ilvl w:val="2"/>
          <w:numId w:val="26"/>
        </w:numPr>
        <w:ind w:left="1800" w:hanging="360"/>
      </w:pPr>
      <w:r w:rsidRPr="00A03756">
        <w:t>knowledge, education and experience</w:t>
      </w:r>
      <w:r w:rsidR="00AE51F1">
        <w:t>;</w:t>
      </w:r>
    </w:p>
    <w:p w14:paraId="11412803" w14:textId="77777777" w:rsidR="006F3F83" w:rsidRPr="00A03756" w:rsidRDefault="006F3F83" w:rsidP="000C50B9">
      <w:pPr>
        <w:numPr>
          <w:ilvl w:val="2"/>
          <w:numId w:val="26"/>
        </w:numPr>
        <w:ind w:left="1800" w:hanging="360"/>
      </w:pPr>
      <w:r w:rsidRPr="00A03756">
        <w:t xml:space="preserve">availability to serve as reviewers on any matter requested by the Director. </w:t>
      </w:r>
    </w:p>
    <w:p w14:paraId="0BA8C379" w14:textId="21EC8F5D" w:rsidR="006F3F83" w:rsidRDefault="008C4BE0" w:rsidP="002D6487">
      <w:pPr>
        <w:numPr>
          <w:ilvl w:val="1"/>
          <w:numId w:val="26"/>
        </w:numPr>
      </w:pPr>
      <w:r>
        <w:rPr>
          <w:u w:val="single"/>
        </w:rPr>
        <w:t>HRPP</w:t>
      </w:r>
      <w:r w:rsidR="00B73461">
        <w:rPr>
          <w:u w:val="single"/>
        </w:rPr>
        <w:t>/IRB</w:t>
      </w:r>
      <w:r w:rsidRPr="00A03756">
        <w:rPr>
          <w:u w:val="single"/>
        </w:rPr>
        <w:t xml:space="preserve"> </w:t>
      </w:r>
      <w:r w:rsidR="006F3F83" w:rsidRPr="00A03756">
        <w:rPr>
          <w:u w:val="single"/>
        </w:rPr>
        <w:t>Staff</w:t>
      </w:r>
      <w:r w:rsidR="006F3F83" w:rsidRPr="00A03756">
        <w:t>: The Associate Vice Chancellor for Research evaluates the Director of Human</w:t>
      </w:r>
      <w:r w:rsidR="00580C01">
        <w:t xml:space="preserve"> Subjects</w:t>
      </w:r>
      <w:r w:rsidR="006F3F83" w:rsidRPr="00A03756">
        <w:t xml:space="preserve"> Research Protections</w:t>
      </w:r>
      <w:r w:rsidR="00580C01">
        <w:t xml:space="preserve"> Program</w:t>
      </w:r>
      <w:r w:rsidR="006F3F83" w:rsidRPr="00A03756">
        <w:t xml:space="preserve"> annually </w:t>
      </w:r>
      <w:proofErr w:type="gramStart"/>
      <w:r w:rsidR="00580C01">
        <w:t>per</w:t>
      </w:r>
      <w:proofErr w:type="gramEnd"/>
      <w:r w:rsidR="00580C01">
        <w:t xml:space="preserve"> MU guidelines</w:t>
      </w:r>
      <w:r w:rsidR="006F3F83" w:rsidRPr="00A03756">
        <w:t xml:space="preserve">. The Director performs an annual evaluation of </w:t>
      </w:r>
      <w:r>
        <w:t>HRPP</w:t>
      </w:r>
      <w:r w:rsidR="00B73461">
        <w:t xml:space="preserve">/IRB </w:t>
      </w:r>
      <w:r w:rsidR="006F3F83" w:rsidRPr="00A03756">
        <w:t xml:space="preserve">staff </w:t>
      </w:r>
      <w:r w:rsidR="00580C01">
        <w:t>per MU performance evaluation guidelines</w:t>
      </w:r>
      <w:r w:rsidR="006F3F83" w:rsidRPr="00A03756">
        <w:t>. The evaluations are based on MU job duties and functions.</w:t>
      </w:r>
    </w:p>
    <w:p w14:paraId="0B449EBB" w14:textId="628A2B65" w:rsidR="00AE51F1" w:rsidRDefault="00AE51F1" w:rsidP="00AE51F1">
      <w:pPr>
        <w:ind w:left="720"/>
      </w:pPr>
    </w:p>
    <w:p w14:paraId="69AFBC1F" w14:textId="108F8AB9" w:rsidR="00AE51F1" w:rsidRPr="00A03756" w:rsidRDefault="00AE51F1" w:rsidP="001B7FA6">
      <w:pPr>
        <w:ind w:left="720"/>
      </w:pPr>
      <w:r>
        <w:t xml:space="preserve">*Attendance (in person or virtual) at meetings is reviewed on an ongoing basis. If attendance is an issue, it would be addressed prior to the annual evaluation. If </w:t>
      </w:r>
      <w:proofErr w:type="gramStart"/>
      <w:r>
        <w:t>the attendance</w:t>
      </w:r>
      <w:proofErr w:type="gramEnd"/>
      <w:r>
        <w:t xml:space="preserve"> at </w:t>
      </w:r>
      <w:proofErr w:type="gramStart"/>
      <w:r>
        <w:t>the majority of</w:t>
      </w:r>
      <w:proofErr w:type="gramEnd"/>
      <w:r>
        <w:t xml:space="preserve"> the meetings is not possible for a board member due to scheduling conflicts, illness, or other reasons, their continued role on the board will be re-evaluated and communicated in writing.</w:t>
      </w:r>
    </w:p>
    <w:p w14:paraId="645FBE44" w14:textId="77777777" w:rsidR="006F3F83" w:rsidRPr="00A03756" w:rsidRDefault="006F3F83" w:rsidP="006F3F83"/>
    <w:p w14:paraId="48131137" w14:textId="77777777" w:rsidR="006F3F83" w:rsidRDefault="006F3F83" w:rsidP="002D6487">
      <w:pPr>
        <w:rPr>
          <w:b/>
        </w:rPr>
      </w:pPr>
      <w:bookmarkStart w:id="11" w:name="educ"/>
      <w:r w:rsidRPr="002D6487">
        <w:rPr>
          <w:b/>
        </w:rPr>
        <w:t>Board Education</w:t>
      </w:r>
    </w:p>
    <w:p w14:paraId="1E885502" w14:textId="77777777" w:rsidR="006F4066" w:rsidRPr="002D6487" w:rsidRDefault="006F4066" w:rsidP="002D6487">
      <w:pPr>
        <w:rPr>
          <w:b/>
        </w:rPr>
      </w:pPr>
    </w:p>
    <w:bookmarkEnd w:id="11"/>
    <w:p w14:paraId="6F31E206" w14:textId="227E713B" w:rsidR="006F3F83" w:rsidRPr="00A03756" w:rsidRDefault="006F3F83" w:rsidP="000C50B9">
      <w:pPr>
        <w:ind w:left="360"/>
        <w:rPr>
          <w:rFonts w:eastAsia="Calibri"/>
        </w:rPr>
      </w:pPr>
      <w:r w:rsidRPr="00A03756">
        <w:rPr>
          <w:rFonts w:eastAsia="Calibri"/>
        </w:rPr>
        <w:t>IRB Chair</w:t>
      </w:r>
      <w:r w:rsidR="001E18B5">
        <w:rPr>
          <w:rFonts w:eastAsia="Calibri"/>
        </w:rPr>
        <w:t>/Co-Chair/Vice-Chair</w:t>
      </w:r>
      <w:r w:rsidRPr="00A03756">
        <w:rPr>
          <w:rFonts w:eastAsia="Calibri"/>
        </w:rPr>
        <w:t>s and members are offered ongoing educational activities designed to contribute to the improvement of their qualifications and expertise.</w:t>
      </w:r>
      <w:r w:rsidR="00B67CCD">
        <w:rPr>
          <w:rFonts w:eastAsia="Calibri"/>
        </w:rPr>
        <w:t xml:space="preserve"> Ongoing board education related to regulatory or institutional changes, internal processes, or basic refresher items are shared with board members and available within the board member educational folders in the </w:t>
      </w:r>
      <w:proofErr w:type="spellStart"/>
      <w:r w:rsidR="00B67CCD">
        <w:rPr>
          <w:rFonts w:eastAsia="Calibri"/>
        </w:rPr>
        <w:t>eCompliance</w:t>
      </w:r>
      <w:proofErr w:type="spellEnd"/>
      <w:r w:rsidR="00B67CCD">
        <w:rPr>
          <w:rFonts w:eastAsia="Calibri"/>
        </w:rPr>
        <w:t xml:space="preserve"> system.</w:t>
      </w:r>
    </w:p>
    <w:p w14:paraId="67B8F823" w14:textId="77777777" w:rsidR="006F3F83" w:rsidRPr="00A03756" w:rsidRDefault="006F3F83" w:rsidP="006F3F83">
      <w:pPr>
        <w:rPr>
          <w:rFonts w:eastAsia="Calibri"/>
        </w:rPr>
      </w:pPr>
    </w:p>
    <w:p w14:paraId="3E144F93" w14:textId="77777777" w:rsidR="006F3F83" w:rsidRPr="00A03756" w:rsidRDefault="006F3F83" w:rsidP="002D6487">
      <w:pPr>
        <w:pStyle w:val="ListParagraph"/>
        <w:numPr>
          <w:ilvl w:val="0"/>
          <w:numId w:val="27"/>
        </w:numPr>
        <w:spacing w:after="0" w:line="240" w:lineRule="auto"/>
        <w:rPr>
          <w:rFonts w:ascii="Times New Roman" w:hAnsi="Times New Roman"/>
          <w:sz w:val="24"/>
          <w:szCs w:val="24"/>
        </w:rPr>
      </w:pPr>
      <w:r w:rsidRPr="00A03756">
        <w:rPr>
          <w:rFonts w:ascii="Times New Roman" w:hAnsi="Times New Roman"/>
          <w:sz w:val="24"/>
          <w:szCs w:val="24"/>
          <w:u w:val="single"/>
        </w:rPr>
        <w:t>New Members</w:t>
      </w:r>
      <w:r w:rsidRPr="00A03756">
        <w:rPr>
          <w:rFonts w:ascii="Times New Roman" w:hAnsi="Times New Roman"/>
          <w:sz w:val="24"/>
          <w:szCs w:val="24"/>
        </w:rPr>
        <w:t xml:space="preserve">: </w:t>
      </w:r>
    </w:p>
    <w:p w14:paraId="2C3D93B8" w14:textId="77777777" w:rsidR="006F3F83" w:rsidRPr="00A03756" w:rsidRDefault="006F3F83" w:rsidP="000C50B9">
      <w:pPr>
        <w:pStyle w:val="ListParagraph"/>
        <w:numPr>
          <w:ilvl w:val="2"/>
          <w:numId w:val="26"/>
        </w:numPr>
        <w:spacing w:after="0" w:line="240" w:lineRule="auto"/>
        <w:ind w:left="1800" w:hanging="360"/>
        <w:rPr>
          <w:rFonts w:ascii="Times New Roman" w:hAnsi="Times New Roman"/>
          <w:sz w:val="24"/>
          <w:szCs w:val="24"/>
        </w:rPr>
      </w:pPr>
      <w:r w:rsidRPr="00A03756">
        <w:rPr>
          <w:rFonts w:ascii="Times New Roman" w:hAnsi="Times New Roman"/>
          <w:sz w:val="24"/>
          <w:szCs w:val="24"/>
        </w:rPr>
        <w:t xml:space="preserve">Every new member receives an initial orientation, including </w:t>
      </w:r>
      <w:proofErr w:type="spellStart"/>
      <w:r w:rsidRPr="00A03756">
        <w:rPr>
          <w:rFonts w:ascii="Times New Roman" w:hAnsi="Times New Roman"/>
          <w:sz w:val="24"/>
          <w:szCs w:val="24"/>
        </w:rPr>
        <w:t>eCompliance</w:t>
      </w:r>
      <w:proofErr w:type="spellEnd"/>
      <w:r w:rsidRPr="00A03756">
        <w:rPr>
          <w:rFonts w:ascii="Times New Roman" w:hAnsi="Times New Roman"/>
          <w:sz w:val="24"/>
          <w:szCs w:val="24"/>
        </w:rPr>
        <w:t xml:space="preserve"> navigational training, access to reviewer checklists, review of IRB policies, and other educational materials such as CITI modules for board members.</w:t>
      </w:r>
    </w:p>
    <w:p w14:paraId="5158C11A" w14:textId="77777777" w:rsidR="006F3F83" w:rsidRPr="00A03756" w:rsidRDefault="006F3F83" w:rsidP="000C50B9">
      <w:pPr>
        <w:pStyle w:val="ListParagraph"/>
        <w:numPr>
          <w:ilvl w:val="2"/>
          <w:numId w:val="26"/>
        </w:numPr>
        <w:spacing w:after="0" w:line="240" w:lineRule="auto"/>
        <w:ind w:left="1800" w:hanging="360"/>
        <w:rPr>
          <w:rFonts w:ascii="Times New Roman" w:hAnsi="Times New Roman"/>
          <w:sz w:val="24"/>
          <w:szCs w:val="24"/>
        </w:rPr>
      </w:pPr>
      <w:r w:rsidRPr="00A03756">
        <w:rPr>
          <w:rFonts w:ascii="Times New Roman" w:hAnsi="Times New Roman"/>
          <w:sz w:val="24"/>
          <w:szCs w:val="24"/>
        </w:rPr>
        <w:t>Mentors are assigned as needed.</w:t>
      </w:r>
    </w:p>
    <w:p w14:paraId="54F4D251" w14:textId="77777777" w:rsidR="006F3F83" w:rsidRPr="00A03756" w:rsidRDefault="006F3F83" w:rsidP="000C50B9">
      <w:pPr>
        <w:pStyle w:val="ListParagraph"/>
        <w:numPr>
          <w:ilvl w:val="2"/>
          <w:numId w:val="26"/>
        </w:numPr>
        <w:spacing w:after="0" w:line="240" w:lineRule="auto"/>
        <w:ind w:left="1800" w:hanging="360"/>
        <w:rPr>
          <w:rFonts w:ascii="Times New Roman" w:hAnsi="Times New Roman"/>
          <w:sz w:val="24"/>
          <w:szCs w:val="24"/>
        </w:rPr>
      </w:pPr>
      <w:r w:rsidRPr="00A03756">
        <w:rPr>
          <w:rFonts w:ascii="Times New Roman" w:hAnsi="Times New Roman"/>
          <w:sz w:val="24"/>
          <w:szCs w:val="24"/>
        </w:rPr>
        <w:t>New members are required to complete a CITI module and maintain updated certification every three years.</w:t>
      </w:r>
    </w:p>
    <w:p w14:paraId="4F355F64" w14:textId="77777777" w:rsidR="006F3F83" w:rsidRPr="00A03756" w:rsidRDefault="006F3F83" w:rsidP="002D6487">
      <w:pPr>
        <w:pStyle w:val="ListParagraph"/>
        <w:spacing w:after="0" w:line="240" w:lineRule="auto"/>
        <w:ind w:left="2160"/>
        <w:rPr>
          <w:rFonts w:ascii="Times New Roman" w:hAnsi="Times New Roman"/>
          <w:sz w:val="24"/>
          <w:szCs w:val="24"/>
        </w:rPr>
      </w:pPr>
    </w:p>
    <w:p w14:paraId="4D9963BB" w14:textId="77777777" w:rsidR="006F3F83" w:rsidRPr="00A03756" w:rsidRDefault="006F3F83" w:rsidP="002D6487">
      <w:pPr>
        <w:pStyle w:val="ListParagraph"/>
        <w:numPr>
          <w:ilvl w:val="0"/>
          <w:numId w:val="27"/>
        </w:numPr>
        <w:spacing w:after="0" w:line="240" w:lineRule="auto"/>
        <w:rPr>
          <w:rFonts w:ascii="Times New Roman" w:hAnsi="Times New Roman"/>
          <w:sz w:val="24"/>
          <w:szCs w:val="24"/>
        </w:rPr>
      </w:pPr>
      <w:r w:rsidRPr="00A03756">
        <w:rPr>
          <w:rFonts w:ascii="Times New Roman" w:hAnsi="Times New Roman"/>
          <w:sz w:val="24"/>
          <w:szCs w:val="24"/>
          <w:u w:val="single"/>
        </w:rPr>
        <w:t>Current Members</w:t>
      </w:r>
      <w:r w:rsidRPr="00A03756">
        <w:rPr>
          <w:rFonts w:ascii="Times New Roman" w:hAnsi="Times New Roman"/>
          <w:sz w:val="24"/>
          <w:szCs w:val="24"/>
        </w:rPr>
        <w:t xml:space="preserve">: </w:t>
      </w:r>
    </w:p>
    <w:p w14:paraId="1093E610" w14:textId="77777777" w:rsidR="006F3F83" w:rsidRPr="00A03756" w:rsidRDefault="006F3F83" w:rsidP="000C50B9">
      <w:pPr>
        <w:pStyle w:val="ListParagraph"/>
        <w:numPr>
          <w:ilvl w:val="0"/>
          <w:numId w:val="28"/>
        </w:numPr>
        <w:spacing w:after="0" w:line="240" w:lineRule="auto"/>
        <w:ind w:left="1800"/>
        <w:rPr>
          <w:rFonts w:ascii="Times New Roman" w:hAnsi="Times New Roman"/>
          <w:sz w:val="24"/>
          <w:szCs w:val="24"/>
        </w:rPr>
      </w:pPr>
      <w:r w:rsidRPr="00A03756">
        <w:rPr>
          <w:rFonts w:ascii="Times New Roman" w:hAnsi="Times New Roman"/>
          <w:sz w:val="24"/>
          <w:szCs w:val="24"/>
        </w:rPr>
        <w:t xml:space="preserve">All current IRB members are provided with ongoing education, updates, and other information necessary to contribute to the improvement of their qualifications and expertise. </w:t>
      </w:r>
    </w:p>
    <w:p w14:paraId="14EDA139" w14:textId="3A8AD850" w:rsidR="006F3F83" w:rsidRPr="00A03756" w:rsidRDefault="006F3F83" w:rsidP="000C50B9">
      <w:pPr>
        <w:pStyle w:val="ListParagraph"/>
        <w:numPr>
          <w:ilvl w:val="0"/>
          <w:numId w:val="28"/>
        </w:numPr>
        <w:spacing w:after="0" w:line="240" w:lineRule="auto"/>
        <w:ind w:left="1800"/>
        <w:rPr>
          <w:rFonts w:ascii="Times New Roman" w:hAnsi="Times New Roman"/>
          <w:sz w:val="24"/>
          <w:szCs w:val="24"/>
        </w:rPr>
      </w:pPr>
      <w:r w:rsidRPr="00A03756">
        <w:rPr>
          <w:rFonts w:ascii="Times New Roman" w:hAnsi="Times New Roman"/>
          <w:sz w:val="24"/>
          <w:szCs w:val="24"/>
        </w:rPr>
        <w:t xml:space="preserve">Every chair and board member </w:t>
      </w:r>
      <w:proofErr w:type="gramStart"/>
      <w:r w:rsidR="00F464E8" w:rsidRPr="00A03756">
        <w:rPr>
          <w:rFonts w:ascii="Times New Roman" w:hAnsi="Times New Roman"/>
          <w:sz w:val="24"/>
          <w:szCs w:val="24"/>
        </w:rPr>
        <w:t>are</w:t>
      </w:r>
      <w:proofErr w:type="gramEnd"/>
      <w:r w:rsidRPr="00A03756">
        <w:rPr>
          <w:rFonts w:ascii="Times New Roman" w:hAnsi="Times New Roman"/>
          <w:sz w:val="24"/>
          <w:szCs w:val="24"/>
        </w:rPr>
        <w:t xml:space="preserve"> required to recertify CITI IRB member training every three years. </w:t>
      </w:r>
    </w:p>
    <w:p w14:paraId="7B4EBE07" w14:textId="77777777" w:rsidR="00BF7EB4" w:rsidRDefault="00BF7EB4" w:rsidP="002D6487"/>
    <w:p w14:paraId="16DD06D6" w14:textId="69D008F0" w:rsidR="00583ADA" w:rsidRPr="00A03756" w:rsidRDefault="006F3F83" w:rsidP="000C50B9">
      <w:pPr>
        <w:ind w:left="360"/>
      </w:pPr>
      <w:r w:rsidRPr="001075A7">
        <w:t>If educational requirements are not fulfilled, the HRPP</w:t>
      </w:r>
      <w:r w:rsidR="00B73461">
        <w:t>/IRB</w:t>
      </w:r>
      <w:r w:rsidRPr="001075A7">
        <w:t xml:space="preserve"> Director will meet </w:t>
      </w:r>
      <w:r w:rsidR="000115FD">
        <w:t xml:space="preserve">with </w:t>
      </w:r>
      <w:r w:rsidRPr="001075A7">
        <w:t>the board member(s) to discuss the requirements of serving on the IRB and whether the recertification can be achieved in a reasonable amount of time. If educational requirements cannot be met in a reasonable timeframe, the board member will be dismissed from serving on the IRB.</w:t>
      </w:r>
    </w:p>
    <w:p w14:paraId="2491D7EB" w14:textId="77777777" w:rsidR="006E2121" w:rsidRDefault="006E2121" w:rsidP="002D6487">
      <w:pPr>
        <w:rPr>
          <w:b/>
        </w:rPr>
      </w:pPr>
    </w:p>
    <w:p w14:paraId="3A048339" w14:textId="0E63BFD4" w:rsidR="006F3F83" w:rsidRPr="002D6487" w:rsidRDefault="008C4BE0" w:rsidP="002D6487">
      <w:pPr>
        <w:rPr>
          <w:b/>
        </w:rPr>
      </w:pPr>
      <w:r>
        <w:rPr>
          <w:b/>
        </w:rPr>
        <w:t>HRPP</w:t>
      </w:r>
      <w:r w:rsidR="00B73461">
        <w:rPr>
          <w:b/>
        </w:rPr>
        <w:t>/IRB</w:t>
      </w:r>
      <w:r w:rsidRPr="002D6487">
        <w:rPr>
          <w:b/>
        </w:rPr>
        <w:t xml:space="preserve"> </w:t>
      </w:r>
      <w:r w:rsidR="006F3F83" w:rsidRPr="002D6487">
        <w:rPr>
          <w:b/>
        </w:rPr>
        <w:t>Staff Education</w:t>
      </w:r>
    </w:p>
    <w:p w14:paraId="5A2B0117" w14:textId="77777777" w:rsidR="006F3F83" w:rsidRPr="00A03756" w:rsidRDefault="006F3F83" w:rsidP="002D6487">
      <w:pPr>
        <w:pStyle w:val="ListParagraph"/>
        <w:spacing w:after="0" w:line="240" w:lineRule="auto"/>
        <w:ind w:left="1080"/>
        <w:rPr>
          <w:rFonts w:ascii="Times New Roman" w:hAnsi="Times New Roman"/>
          <w:b/>
          <w:sz w:val="24"/>
          <w:szCs w:val="24"/>
        </w:rPr>
      </w:pPr>
    </w:p>
    <w:p w14:paraId="3ED5B1F6" w14:textId="77777777" w:rsidR="006F3F83" w:rsidRPr="00A03756" w:rsidRDefault="006F3F83" w:rsidP="002D6487">
      <w:pPr>
        <w:pStyle w:val="ListParagraph"/>
        <w:numPr>
          <w:ilvl w:val="0"/>
          <w:numId w:val="29"/>
        </w:numPr>
        <w:spacing w:after="0" w:line="240" w:lineRule="auto"/>
        <w:rPr>
          <w:rFonts w:ascii="Times New Roman" w:hAnsi="Times New Roman"/>
          <w:sz w:val="24"/>
          <w:szCs w:val="24"/>
          <w:u w:val="single"/>
        </w:rPr>
      </w:pPr>
      <w:r w:rsidRPr="00A03756">
        <w:rPr>
          <w:rFonts w:ascii="Times New Roman" w:hAnsi="Times New Roman"/>
          <w:sz w:val="24"/>
          <w:szCs w:val="24"/>
          <w:u w:val="single"/>
        </w:rPr>
        <w:t>New Staff:</w:t>
      </w:r>
    </w:p>
    <w:p w14:paraId="271905B5" w14:textId="77777777" w:rsidR="006F3F83" w:rsidRPr="00A03756" w:rsidRDefault="006F3F83" w:rsidP="000C50B9">
      <w:pPr>
        <w:pStyle w:val="ListParagraph"/>
        <w:numPr>
          <w:ilvl w:val="0"/>
          <w:numId w:val="30"/>
        </w:numPr>
        <w:spacing w:after="0" w:line="240" w:lineRule="auto"/>
        <w:ind w:left="1800"/>
        <w:rPr>
          <w:rFonts w:ascii="Times New Roman" w:hAnsi="Times New Roman"/>
          <w:sz w:val="24"/>
          <w:szCs w:val="24"/>
          <w:u w:val="single"/>
        </w:rPr>
      </w:pPr>
      <w:r w:rsidRPr="00A03756">
        <w:rPr>
          <w:rFonts w:ascii="Times New Roman" w:hAnsi="Times New Roman"/>
          <w:sz w:val="24"/>
          <w:szCs w:val="24"/>
        </w:rPr>
        <w:t xml:space="preserve">All new staff receive </w:t>
      </w:r>
      <w:proofErr w:type="gramStart"/>
      <w:r w:rsidRPr="00A03756">
        <w:rPr>
          <w:rFonts w:ascii="Times New Roman" w:hAnsi="Times New Roman"/>
          <w:sz w:val="24"/>
          <w:szCs w:val="24"/>
        </w:rPr>
        <w:t>a comprehensive</w:t>
      </w:r>
      <w:proofErr w:type="gramEnd"/>
      <w:r w:rsidRPr="00A03756">
        <w:rPr>
          <w:rFonts w:ascii="Times New Roman" w:hAnsi="Times New Roman"/>
          <w:sz w:val="24"/>
          <w:szCs w:val="24"/>
        </w:rPr>
        <w:t xml:space="preserve"> training </w:t>
      </w:r>
      <w:proofErr w:type="gramStart"/>
      <w:r w:rsidRPr="00A03756">
        <w:rPr>
          <w:rFonts w:ascii="Times New Roman" w:hAnsi="Times New Roman"/>
          <w:sz w:val="24"/>
          <w:szCs w:val="24"/>
        </w:rPr>
        <w:t>of</w:t>
      </w:r>
      <w:proofErr w:type="gramEnd"/>
      <w:r w:rsidRPr="00A03756">
        <w:rPr>
          <w:rFonts w:ascii="Times New Roman" w:hAnsi="Times New Roman"/>
          <w:sz w:val="24"/>
          <w:szCs w:val="24"/>
        </w:rPr>
        <w:t xml:space="preserve"> all </w:t>
      </w:r>
      <w:r w:rsidR="008C4BE0">
        <w:rPr>
          <w:rFonts w:ascii="Times New Roman" w:hAnsi="Times New Roman"/>
          <w:sz w:val="24"/>
          <w:szCs w:val="24"/>
        </w:rPr>
        <w:t>HRPP/</w:t>
      </w:r>
      <w:r w:rsidRPr="00A03756">
        <w:rPr>
          <w:rFonts w:ascii="Times New Roman" w:hAnsi="Times New Roman"/>
          <w:sz w:val="24"/>
          <w:szCs w:val="24"/>
        </w:rPr>
        <w:t>IRB requirements and review processes. Each new staff member is mentored by one or more seasoned staff members.</w:t>
      </w:r>
    </w:p>
    <w:p w14:paraId="4A9F414D" w14:textId="1D472D35" w:rsidR="006F3F83" w:rsidRPr="00233D90" w:rsidRDefault="006F3F83" w:rsidP="00233D90">
      <w:pPr>
        <w:pStyle w:val="ListParagraph"/>
        <w:numPr>
          <w:ilvl w:val="0"/>
          <w:numId w:val="30"/>
        </w:numPr>
        <w:spacing w:after="0" w:line="240" w:lineRule="auto"/>
        <w:ind w:left="1800"/>
        <w:rPr>
          <w:rFonts w:ascii="Times New Roman" w:hAnsi="Times New Roman"/>
          <w:sz w:val="24"/>
          <w:szCs w:val="24"/>
          <w:u w:val="single"/>
        </w:rPr>
      </w:pPr>
      <w:r w:rsidRPr="00A03756">
        <w:rPr>
          <w:rFonts w:ascii="Times New Roman" w:hAnsi="Times New Roman"/>
          <w:sz w:val="24"/>
          <w:szCs w:val="24"/>
        </w:rPr>
        <w:t>All new staff are required to complete the basic CITI training</w:t>
      </w:r>
      <w:r w:rsidR="00C153C3">
        <w:rPr>
          <w:rFonts w:ascii="Times New Roman" w:hAnsi="Times New Roman"/>
          <w:sz w:val="24"/>
          <w:szCs w:val="24"/>
        </w:rPr>
        <w:t xml:space="preserve"> within</w:t>
      </w:r>
      <w:r w:rsidR="00580C01">
        <w:rPr>
          <w:rFonts w:ascii="Times New Roman" w:hAnsi="Times New Roman"/>
          <w:sz w:val="24"/>
          <w:szCs w:val="24"/>
        </w:rPr>
        <w:t xml:space="preserve"> </w:t>
      </w:r>
      <w:r w:rsidRPr="00A03756">
        <w:rPr>
          <w:rFonts w:ascii="Times New Roman" w:hAnsi="Times New Roman"/>
          <w:sz w:val="24"/>
          <w:szCs w:val="24"/>
        </w:rPr>
        <w:t xml:space="preserve">three months of hire. </w:t>
      </w:r>
    </w:p>
    <w:p w14:paraId="5A98FCB0" w14:textId="77777777" w:rsidR="006F3F83" w:rsidRPr="00A03756" w:rsidRDefault="006F3F83" w:rsidP="002D6487">
      <w:pPr>
        <w:pStyle w:val="ListParagraph"/>
        <w:numPr>
          <w:ilvl w:val="0"/>
          <w:numId w:val="29"/>
        </w:numPr>
        <w:spacing w:after="0" w:line="240" w:lineRule="auto"/>
        <w:rPr>
          <w:rFonts w:ascii="Times New Roman" w:hAnsi="Times New Roman"/>
          <w:sz w:val="24"/>
          <w:szCs w:val="24"/>
          <w:u w:val="single"/>
        </w:rPr>
      </w:pPr>
      <w:r w:rsidRPr="00A03756">
        <w:rPr>
          <w:rFonts w:ascii="Times New Roman" w:hAnsi="Times New Roman"/>
          <w:sz w:val="24"/>
          <w:szCs w:val="24"/>
          <w:u w:val="single"/>
        </w:rPr>
        <w:t>Current Staff</w:t>
      </w:r>
      <w:r w:rsidRPr="00A03756">
        <w:rPr>
          <w:rFonts w:ascii="Times New Roman" w:hAnsi="Times New Roman"/>
          <w:sz w:val="24"/>
          <w:szCs w:val="24"/>
        </w:rPr>
        <w:t>:</w:t>
      </w:r>
    </w:p>
    <w:p w14:paraId="3A22E459" w14:textId="0D312DDC" w:rsidR="006F3F83" w:rsidRPr="00A03756" w:rsidRDefault="008C4BE0" w:rsidP="000C50B9">
      <w:pPr>
        <w:pStyle w:val="ListParagraph"/>
        <w:numPr>
          <w:ilvl w:val="0"/>
          <w:numId w:val="31"/>
        </w:numPr>
        <w:spacing w:after="0" w:line="240" w:lineRule="auto"/>
        <w:ind w:left="1800"/>
        <w:rPr>
          <w:rFonts w:ascii="Times New Roman" w:hAnsi="Times New Roman"/>
          <w:sz w:val="24"/>
          <w:szCs w:val="24"/>
        </w:rPr>
      </w:pPr>
      <w:r>
        <w:rPr>
          <w:rFonts w:ascii="Times New Roman" w:hAnsi="Times New Roman"/>
          <w:sz w:val="24"/>
          <w:szCs w:val="24"/>
        </w:rPr>
        <w:lastRenderedPageBreak/>
        <w:t>HRPP</w:t>
      </w:r>
      <w:r w:rsidR="00B73461">
        <w:rPr>
          <w:rFonts w:ascii="Times New Roman" w:hAnsi="Times New Roman"/>
          <w:sz w:val="24"/>
          <w:szCs w:val="24"/>
        </w:rPr>
        <w:t>/IRB</w:t>
      </w:r>
      <w:r w:rsidRPr="00A03756">
        <w:rPr>
          <w:rFonts w:ascii="Times New Roman" w:hAnsi="Times New Roman"/>
          <w:sz w:val="24"/>
          <w:szCs w:val="24"/>
        </w:rPr>
        <w:t xml:space="preserve"> </w:t>
      </w:r>
      <w:r w:rsidR="006F3F83" w:rsidRPr="00A03756">
        <w:rPr>
          <w:rFonts w:ascii="Times New Roman" w:hAnsi="Times New Roman"/>
          <w:sz w:val="24"/>
          <w:szCs w:val="24"/>
        </w:rPr>
        <w:t xml:space="preserve">staff are provided with ongoing education, updates, and other information necessary to contribute to the improvement of their qualifications and expertise. </w:t>
      </w:r>
    </w:p>
    <w:p w14:paraId="679F0033" w14:textId="331C558E" w:rsidR="006F3F83" w:rsidRPr="0005273A" w:rsidRDefault="00AB7AC9" w:rsidP="000C50B9">
      <w:pPr>
        <w:pStyle w:val="ListParagraph"/>
        <w:numPr>
          <w:ilvl w:val="0"/>
          <w:numId w:val="31"/>
        </w:numPr>
        <w:spacing w:after="0" w:line="240" w:lineRule="auto"/>
        <w:ind w:left="1800"/>
        <w:rPr>
          <w:rFonts w:ascii="Times New Roman" w:hAnsi="Times New Roman"/>
          <w:sz w:val="24"/>
          <w:szCs w:val="24"/>
          <w:u w:val="single"/>
        </w:rPr>
      </w:pPr>
      <w:r w:rsidRPr="002D6487">
        <w:rPr>
          <w:rFonts w:ascii="Times New Roman" w:hAnsi="Times New Roman"/>
          <w:sz w:val="24"/>
          <w:szCs w:val="24"/>
        </w:rPr>
        <w:t>HRPP</w:t>
      </w:r>
      <w:r w:rsidR="00B73461">
        <w:rPr>
          <w:rFonts w:ascii="Times New Roman" w:hAnsi="Times New Roman"/>
          <w:sz w:val="24"/>
          <w:szCs w:val="24"/>
        </w:rPr>
        <w:t>/IRB</w:t>
      </w:r>
      <w:r w:rsidRPr="0005273A">
        <w:rPr>
          <w:rFonts w:ascii="Times New Roman" w:hAnsi="Times New Roman"/>
          <w:sz w:val="24"/>
          <w:szCs w:val="24"/>
        </w:rPr>
        <w:t xml:space="preserve"> </w:t>
      </w:r>
      <w:r w:rsidR="006F3F83" w:rsidRPr="0005273A">
        <w:rPr>
          <w:rFonts w:ascii="Times New Roman" w:hAnsi="Times New Roman"/>
          <w:sz w:val="24"/>
          <w:szCs w:val="24"/>
        </w:rPr>
        <w:t xml:space="preserve">staff are encouraged to </w:t>
      </w:r>
      <w:r w:rsidRPr="002D6487">
        <w:rPr>
          <w:rFonts w:ascii="Times New Roman" w:hAnsi="Times New Roman"/>
          <w:sz w:val="24"/>
          <w:szCs w:val="24"/>
        </w:rPr>
        <w:t xml:space="preserve">explore opportunities for certification specific to human </w:t>
      </w:r>
      <w:proofErr w:type="gramStart"/>
      <w:r w:rsidRPr="002D6487">
        <w:rPr>
          <w:rFonts w:ascii="Times New Roman" w:hAnsi="Times New Roman"/>
          <w:sz w:val="24"/>
          <w:szCs w:val="24"/>
        </w:rPr>
        <w:t>subjects</w:t>
      </w:r>
      <w:proofErr w:type="gramEnd"/>
      <w:r w:rsidRPr="002D6487">
        <w:rPr>
          <w:rFonts w:ascii="Times New Roman" w:hAnsi="Times New Roman"/>
          <w:sz w:val="24"/>
          <w:szCs w:val="24"/>
        </w:rPr>
        <w:t xml:space="preserve"> research </w:t>
      </w:r>
      <w:proofErr w:type="gramStart"/>
      <w:r w:rsidRPr="002D6487">
        <w:rPr>
          <w:rFonts w:ascii="Times New Roman" w:hAnsi="Times New Roman"/>
          <w:sz w:val="24"/>
          <w:szCs w:val="24"/>
        </w:rPr>
        <w:t>protections</w:t>
      </w:r>
      <w:proofErr w:type="gramEnd"/>
      <w:r w:rsidRPr="002D6487">
        <w:rPr>
          <w:rFonts w:ascii="Times New Roman" w:hAnsi="Times New Roman"/>
          <w:sz w:val="24"/>
          <w:szCs w:val="24"/>
        </w:rPr>
        <w:t xml:space="preserve"> and research compliance. If certification is obtained, staff are responsible </w:t>
      </w:r>
      <w:proofErr w:type="gramStart"/>
      <w:r w:rsidRPr="002D6487">
        <w:rPr>
          <w:rFonts w:ascii="Times New Roman" w:hAnsi="Times New Roman"/>
          <w:sz w:val="24"/>
          <w:szCs w:val="24"/>
        </w:rPr>
        <w:t>to maintain</w:t>
      </w:r>
      <w:proofErr w:type="gramEnd"/>
      <w:r w:rsidRPr="002D6487">
        <w:rPr>
          <w:rFonts w:ascii="Times New Roman" w:hAnsi="Times New Roman"/>
          <w:sz w:val="24"/>
          <w:szCs w:val="24"/>
        </w:rPr>
        <w:t xml:space="preserve"> active certification and research and </w:t>
      </w:r>
      <w:proofErr w:type="gramStart"/>
      <w:r w:rsidRPr="002D6487">
        <w:rPr>
          <w:rFonts w:ascii="Times New Roman" w:hAnsi="Times New Roman"/>
          <w:sz w:val="24"/>
          <w:szCs w:val="24"/>
        </w:rPr>
        <w:t>communicate</w:t>
      </w:r>
      <w:proofErr w:type="gramEnd"/>
      <w:r w:rsidRPr="002D6487">
        <w:rPr>
          <w:rFonts w:ascii="Times New Roman" w:hAnsi="Times New Roman"/>
          <w:sz w:val="24"/>
          <w:szCs w:val="24"/>
        </w:rPr>
        <w:t xml:space="preserve"> with the Director </w:t>
      </w:r>
      <w:r w:rsidR="00614B51">
        <w:rPr>
          <w:rFonts w:ascii="Times New Roman" w:hAnsi="Times New Roman"/>
          <w:sz w:val="24"/>
          <w:szCs w:val="24"/>
        </w:rPr>
        <w:t xml:space="preserve">about </w:t>
      </w:r>
      <w:r w:rsidRPr="002D6487">
        <w:rPr>
          <w:rFonts w:ascii="Times New Roman" w:hAnsi="Times New Roman"/>
          <w:sz w:val="24"/>
          <w:szCs w:val="24"/>
        </w:rPr>
        <w:t>ongoing requirements.</w:t>
      </w:r>
    </w:p>
    <w:p w14:paraId="59D78482" w14:textId="48FD111A" w:rsidR="006F3F83" w:rsidRPr="0005273A" w:rsidRDefault="006F3F83" w:rsidP="000C50B9">
      <w:pPr>
        <w:pStyle w:val="ListParagraph"/>
        <w:numPr>
          <w:ilvl w:val="0"/>
          <w:numId w:val="31"/>
        </w:numPr>
        <w:spacing w:after="0" w:line="240" w:lineRule="auto"/>
        <w:ind w:left="1800"/>
        <w:rPr>
          <w:rFonts w:ascii="Times New Roman" w:hAnsi="Times New Roman"/>
          <w:sz w:val="24"/>
          <w:szCs w:val="24"/>
          <w:u w:val="single"/>
        </w:rPr>
      </w:pPr>
      <w:r w:rsidRPr="0005273A">
        <w:rPr>
          <w:rFonts w:ascii="Times New Roman" w:hAnsi="Times New Roman"/>
          <w:sz w:val="24"/>
          <w:szCs w:val="24"/>
        </w:rPr>
        <w:t xml:space="preserve">All </w:t>
      </w:r>
      <w:r w:rsidR="00AB7AC9" w:rsidRPr="002D6487">
        <w:rPr>
          <w:rFonts w:ascii="Times New Roman" w:hAnsi="Times New Roman"/>
          <w:sz w:val="24"/>
          <w:szCs w:val="24"/>
        </w:rPr>
        <w:t>HRPP</w:t>
      </w:r>
      <w:r w:rsidR="00B73461">
        <w:rPr>
          <w:rFonts w:ascii="Times New Roman" w:hAnsi="Times New Roman"/>
          <w:sz w:val="24"/>
          <w:szCs w:val="24"/>
        </w:rPr>
        <w:t>/IRB</w:t>
      </w:r>
      <w:r w:rsidRPr="0005273A">
        <w:rPr>
          <w:rFonts w:ascii="Times New Roman" w:hAnsi="Times New Roman"/>
          <w:sz w:val="24"/>
          <w:szCs w:val="24"/>
        </w:rPr>
        <w:t xml:space="preserve"> staff are encouraged to </w:t>
      </w:r>
      <w:r w:rsidR="00AB7AC9" w:rsidRPr="002D6487">
        <w:rPr>
          <w:rFonts w:ascii="Times New Roman" w:hAnsi="Times New Roman"/>
          <w:sz w:val="24"/>
          <w:szCs w:val="24"/>
        </w:rPr>
        <w:t xml:space="preserve">engage in research specific meetings provided by the institution and to explore virtual and in-person </w:t>
      </w:r>
      <w:r w:rsidRPr="0005273A">
        <w:rPr>
          <w:rFonts w:ascii="Times New Roman" w:hAnsi="Times New Roman"/>
          <w:sz w:val="24"/>
          <w:szCs w:val="24"/>
        </w:rPr>
        <w:t>meeting</w:t>
      </w:r>
      <w:r w:rsidR="000C50B9">
        <w:rPr>
          <w:rFonts w:ascii="Times New Roman" w:hAnsi="Times New Roman"/>
          <w:sz w:val="24"/>
          <w:szCs w:val="24"/>
        </w:rPr>
        <w:t xml:space="preserve"> </w:t>
      </w:r>
      <w:r w:rsidR="00AB7AC9" w:rsidRPr="002D6487">
        <w:rPr>
          <w:rFonts w:ascii="Times New Roman" w:hAnsi="Times New Roman"/>
          <w:sz w:val="24"/>
          <w:szCs w:val="24"/>
        </w:rPr>
        <w:t>opportunities</w:t>
      </w:r>
      <w:r w:rsidRPr="0005273A">
        <w:rPr>
          <w:rFonts w:ascii="Times New Roman" w:hAnsi="Times New Roman"/>
          <w:sz w:val="24"/>
          <w:szCs w:val="24"/>
        </w:rPr>
        <w:t xml:space="preserve"> </w:t>
      </w:r>
      <w:r w:rsidR="00AB7AC9" w:rsidRPr="002D6487">
        <w:rPr>
          <w:rFonts w:ascii="Times New Roman" w:hAnsi="Times New Roman"/>
          <w:sz w:val="24"/>
          <w:szCs w:val="24"/>
        </w:rPr>
        <w:t>related to</w:t>
      </w:r>
      <w:r w:rsidR="000C50B9">
        <w:rPr>
          <w:rFonts w:ascii="Times New Roman" w:hAnsi="Times New Roman"/>
          <w:sz w:val="24"/>
          <w:szCs w:val="24"/>
        </w:rPr>
        <w:t xml:space="preserve"> </w:t>
      </w:r>
      <w:r w:rsidRPr="0005273A">
        <w:rPr>
          <w:rFonts w:ascii="Times New Roman" w:hAnsi="Times New Roman"/>
          <w:sz w:val="24"/>
          <w:szCs w:val="24"/>
        </w:rPr>
        <w:t xml:space="preserve">human </w:t>
      </w:r>
      <w:proofErr w:type="gramStart"/>
      <w:r w:rsidRPr="0005273A">
        <w:rPr>
          <w:rFonts w:ascii="Times New Roman" w:hAnsi="Times New Roman"/>
          <w:sz w:val="24"/>
          <w:szCs w:val="24"/>
        </w:rPr>
        <w:t>subject</w:t>
      </w:r>
      <w:r w:rsidR="00580C01" w:rsidRPr="002D6487">
        <w:rPr>
          <w:rFonts w:ascii="Times New Roman" w:hAnsi="Times New Roman"/>
          <w:sz w:val="24"/>
          <w:szCs w:val="24"/>
        </w:rPr>
        <w:t>s</w:t>
      </w:r>
      <w:proofErr w:type="gramEnd"/>
      <w:r w:rsidRPr="0005273A">
        <w:rPr>
          <w:rFonts w:ascii="Times New Roman" w:hAnsi="Times New Roman"/>
          <w:sz w:val="24"/>
          <w:szCs w:val="24"/>
        </w:rPr>
        <w:t xml:space="preserve"> research protections.</w:t>
      </w:r>
    </w:p>
    <w:p w14:paraId="3C036337" w14:textId="0C2FBB67" w:rsidR="006F3F83" w:rsidRPr="00A03756" w:rsidRDefault="006F3F83" w:rsidP="000C50B9">
      <w:pPr>
        <w:pStyle w:val="ListParagraph"/>
        <w:numPr>
          <w:ilvl w:val="0"/>
          <w:numId w:val="31"/>
        </w:numPr>
        <w:spacing w:after="0" w:line="240" w:lineRule="auto"/>
        <w:ind w:left="1800"/>
        <w:rPr>
          <w:rFonts w:ascii="Times New Roman" w:hAnsi="Times New Roman"/>
          <w:sz w:val="24"/>
          <w:szCs w:val="24"/>
        </w:rPr>
      </w:pPr>
      <w:r w:rsidRPr="00A03756">
        <w:rPr>
          <w:rFonts w:ascii="Times New Roman" w:hAnsi="Times New Roman"/>
          <w:sz w:val="24"/>
          <w:szCs w:val="24"/>
        </w:rPr>
        <w:t>If educational requirements/expectations are not fulfilled, during the annual evaluation of</w:t>
      </w:r>
      <w:r w:rsidR="008C4BE0">
        <w:rPr>
          <w:rFonts w:ascii="Times New Roman" w:hAnsi="Times New Roman"/>
          <w:sz w:val="24"/>
          <w:szCs w:val="24"/>
        </w:rPr>
        <w:t xml:space="preserve"> HRPP</w:t>
      </w:r>
      <w:r w:rsidR="00B73461">
        <w:rPr>
          <w:rFonts w:ascii="Times New Roman" w:hAnsi="Times New Roman"/>
          <w:sz w:val="24"/>
          <w:szCs w:val="24"/>
        </w:rPr>
        <w:t>/IRB</w:t>
      </w:r>
      <w:r w:rsidRPr="00A03756">
        <w:rPr>
          <w:rFonts w:ascii="Times New Roman" w:hAnsi="Times New Roman"/>
          <w:sz w:val="24"/>
          <w:szCs w:val="24"/>
        </w:rPr>
        <w:t xml:space="preserve"> staff or more frequently, the Director will address each situation individually to discuss educational expectations.</w:t>
      </w:r>
    </w:p>
    <w:p w14:paraId="690215B6" w14:textId="77777777" w:rsidR="004617CC" w:rsidRDefault="004617CC" w:rsidP="002D6487">
      <w:pPr>
        <w:rPr>
          <w:b/>
          <w:u w:val="single"/>
        </w:rPr>
      </w:pPr>
    </w:p>
    <w:p w14:paraId="1007D411" w14:textId="2D91A861" w:rsidR="006F3F83" w:rsidRPr="002D6487" w:rsidRDefault="00033906" w:rsidP="002D6487">
      <w:pPr>
        <w:rPr>
          <w:b/>
          <w:u w:val="single"/>
        </w:rPr>
      </w:pPr>
      <w:r>
        <w:rPr>
          <w:b/>
          <w:u w:val="single"/>
        </w:rPr>
        <w:t xml:space="preserve">Board </w:t>
      </w:r>
      <w:r w:rsidR="00BE220E">
        <w:rPr>
          <w:b/>
          <w:u w:val="single"/>
        </w:rPr>
        <w:t>Policy Maintenance</w:t>
      </w:r>
      <w:r w:rsidR="000B3A34">
        <w:rPr>
          <w:b/>
          <w:u w:val="single"/>
        </w:rPr>
        <w:t>:</w:t>
      </w:r>
    </w:p>
    <w:p w14:paraId="175F47B3" w14:textId="77777777" w:rsidR="006F3F83" w:rsidRPr="00A03756" w:rsidRDefault="006F3F83" w:rsidP="006F3F83"/>
    <w:p w14:paraId="3D4E685B" w14:textId="7B9954E4" w:rsidR="006F3F83" w:rsidRPr="00A03756" w:rsidRDefault="006F3F83" w:rsidP="0096633F">
      <w:r w:rsidRPr="00A03756">
        <w:t xml:space="preserve">To ensure the rights and welfare of human subjects of research will be overseen and protected in a uniform manner, the </w:t>
      </w:r>
      <w:r w:rsidR="00ED2EB9">
        <w:t>HRPP</w:t>
      </w:r>
      <w:r w:rsidR="00B73461">
        <w:t>/IRB</w:t>
      </w:r>
      <w:r w:rsidR="00ED2EB9" w:rsidRPr="00A03756">
        <w:t xml:space="preserve"> </w:t>
      </w:r>
      <w:r w:rsidRPr="00A03756">
        <w:t xml:space="preserve">has developed Standard Operating Procedures (SOP).  The SOPs reflect applicable federal regulations and guidance </w:t>
      </w:r>
      <w:r w:rsidR="00853D7E" w:rsidRPr="00A03756">
        <w:t>and</w:t>
      </w:r>
      <w:r w:rsidRPr="00A03756">
        <w:t xml:space="preserve"> policies and procedures of the University of Missouri – Columbia.  SOPs provide the framework for the ethical and scientifically sound conduct of human research, regardless of changes in personnel.  Written procedures are in place to ensure the highest quality and integrity of the review and oversight of research involving human subjects and for adequate documentation of such oversight.</w:t>
      </w:r>
    </w:p>
    <w:p w14:paraId="04064C18" w14:textId="77777777" w:rsidR="006F3F83" w:rsidRPr="00A03756" w:rsidRDefault="006F3F83" w:rsidP="0096633F">
      <w:pPr>
        <w:jc w:val="both"/>
      </w:pPr>
    </w:p>
    <w:p w14:paraId="00A1F0D1" w14:textId="222C5F9F" w:rsidR="006F3F83" w:rsidRPr="00A03756" w:rsidRDefault="006F3F83" w:rsidP="005F19C6">
      <w:pPr>
        <w:ind w:left="360"/>
        <w:jc w:val="both"/>
        <w:rPr>
          <w:u w:val="single"/>
        </w:rPr>
      </w:pPr>
      <w:bookmarkStart w:id="12" w:name="review"/>
      <w:r w:rsidRPr="00A03756">
        <w:rPr>
          <w:u w:val="single"/>
        </w:rPr>
        <w:t xml:space="preserve">Review, Revision, </w:t>
      </w:r>
      <w:r w:rsidR="003730E1">
        <w:rPr>
          <w:u w:val="single"/>
        </w:rPr>
        <w:t xml:space="preserve">and </w:t>
      </w:r>
      <w:r w:rsidRPr="00A03756">
        <w:rPr>
          <w:u w:val="single"/>
        </w:rPr>
        <w:t>Approval of SOPs</w:t>
      </w:r>
    </w:p>
    <w:bookmarkEnd w:id="12"/>
    <w:p w14:paraId="1E505790" w14:textId="6B2EF9BD" w:rsidR="006F3F83" w:rsidRPr="00A03756" w:rsidRDefault="006F3F83" w:rsidP="005F19C6">
      <w:pPr>
        <w:ind w:left="360"/>
      </w:pPr>
      <w:r w:rsidRPr="00A03756">
        <w:t xml:space="preserve">Policies will be reviewed by the </w:t>
      </w:r>
      <w:r w:rsidR="008C4BE0">
        <w:t>HRPP</w:t>
      </w:r>
      <w:r w:rsidR="00B73461">
        <w:t>/IRB</w:t>
      </w:r>
      <w:r w:rsidRPr="00A03756">
        <w:t xml:space="preserve"> Office every three years or sooner as necessary.  The review will consist of determining the policies accurately describe the procedures as they are enacted in compliance with all applicable federal, state, local and institutional regulations.</w:t>
      </w:r>
    </w:p>
    <w:p w14:paraId="0B3BE75D" w14:textId="77777777" w:rsidR="006F3F83" w:rsidRPr="00A03756" w:rsidRDefault="006F3F83" w:rsidP="005F19C6">
      <w:pPr>
        <w:ind w:left="360"/>
      </w:pPr>
    </w:p>
    <w:p w14:paraId="67988256" w14:textId="391238B5" w:rsidR="006E7D98" w:rsidRPr="00233D90" w:rsidRDefault="006F3F83" w:rsidP="00233D90">
      <w:pPr>
        <w:ind w:left="360"/>
      </w:pPr>
      <w:r w:rsidRPr="00A03756">
        <w:t xml:space="preserve">All new or revised SOPs require review and approval by the </w:t>
      </w:r>
      <w:r w:rsidR="008520EB">
        <w:t>Institutional Official</w:t>
      </w:r>
      <w:r w:rsidRPr="00A03756">
        <w:t xml:space="preserve"> in the </w:t>
      </w:r>
      <w:r w:rsidR="00212755">
        <w:t>Division of</w:t>
      </w:r>
      <w:r w:rsidR="00BF05B8">
        <w:t xml:space="preserve"> Research, Innovation &amp; Impact</w:t>
      </w:r>
      <w:r w:rsidRPr="00A03756">
        <w:t>.  Documentation of review and approval is by signature of the responsible and authorized individuals.</w:t>
      </w:r>
      <w:bookmarkStart w:id="13" w:name="training"/>
    </w:p>
    <w:p w14:paraId="36FB1B14" w14:textId="77777777" w:rsidR="006E7D98" w:rsidRDefault="006E7D98" w:rsidP="005F19C6">
      <w:pPr>
        <w:ind w:left="360"/>
        <w:rPr>
          <w:u w:val="single"/>
        </w:rPr>
      </w:pPr>
    </w:p>
    <w:p w14:paraId="053395EB" w14:textId="60CD1713" w:rsidR="006F3F83" w:rsidRPr="00A03756" w:rsidRDefault="006F3F83" w:rsidP="005F19C6">
      <w:pPr>
        <w:ind w:left="360"/>
      </w:pPr>
      <w:r w:rsidRPr="00A03756">
        <w:rPr>
          <w:u w:val="single"/>
        </w:rPr>
        <w:t xml:space="preserve">Policy Dissemination and </w:t>
      </w:r>
      <w:r w:rsidR="00AA3E13">
        <w:rPr>
          <w:u w:val="single"/>
        </w:rPr>
        <w:t>Education</w:t>
      </w:r>
    </w:p>
    <w:bookmarkEnd w:id="13"/>
    <w:p w14:paraId="6E03334E" w14:textId="59CF4359" w:rsidR="006F3F83" w:rsidRDefault="006F3F83" w:rsidP="005F19C6">
      <w:pPr>
        <w:ind w:left="360"/>
      </w:pPr>
      <w:r w:rsidRPr="00A03756">
        <w:t xml:space="preserve">When new or revised SOPs are approved, the approved SOPs will be added to the policies section of the </w:t>
      </w:r>
      <w:r w:rsidR="008C4BE0">
        <w:t>HRPP</w:t>
      </w:r>
      <w:r w:rsidR="00B73461">
        <w:t>/IRB</w:t>
      </w:r>
      <w:r w:rsidR="008C4BE0" w:rsidRPr="00A03756">
        <w:t xml:space="preserve"> </w:t>
      </w:r>
      <w:r w:rsidRPr="00A03756">
        <w:t>website</w:t>
      </w:r>
      <w:r w:rsidR="00DA79ED">
        <w:t xml:space="preserve"> and within a shared office folder.</w:t>
      </w:r>
    </w:p>
    <w:p w14:paraId="0BD41766" w14:textId="77777777" w:rsidR="000B3A34" w:rsidRDefault="000B3A34" w:rsidP="005F19C6">
      <w:pPr>
        <w:ind w:left="360"/>
      </w:pPr>
    </w:p>
    <w:p w14:paraId="6292526F" w14:textId="7708817B" w:rsidR="000B3A34" w:rsidRPr="00A03756" w:rsidRDefault="000B3A34" w:rsidP="005F19C6">
      <w:pPr>
        <w:ind w:left="360"/>
      </w:pPr>
      <w:r w:rsidRPr="00A03756">
        <w:t xml:space="preserve">Changes to federal regulations, guidelines or research practice, as well as the policies and procedures of the University of Missouri and the IRB may require a new SOP or a revision to a previously issued SOP.  Any new information, identified by the </w:t>
      </w:r>
      <w:r w:rsidR="008C4BE0">
        <w:t>HRPP</w:t>
      </w:r>
      <w:r w:rsidR="00B73461">
        <w:t>/IRB</w:t>
      </w:r>
      <w:r w:rsidRPr="00A03756">
        <w:t xml:space="preserve"> (through the Food and Drug Administration website, Office of Human Research Protections website, or from any other source as identified) as being pertinent to the protection of research participants, will be disseminated via the </w:t>
      </w:r>
      <w:r w:rsidR="008C4BE0">
        <w:t>HRPP</w:t>
      </w:r>
      <w:r w:rsidR="00B73461">
        <w:t>/IRB</w:t>
      </w:r>
      <w:r w:rsidRPr="00A03756">
        <w:t xml:space="preserve"> List-Serve</w:t>
      </w:r>
      <w:r>
        <w:t>.</w:t>
      </w:r>
    </w:p>
    <w:p w14:paraId="227156E0" w14:textId="77777777" w:rsidR="006F3F83" w:rsidRPr="00A03756" w:rsidRDefault="006F3F83" w:rsidP="005F19C6">
      <w:pPr>
        <w:ind w:left="360"/>
      </w:pPr>
    </w:p>
    <w:p w14:paraId="711E8E16" w14:textId="2DF28D3E" w:rsidR="006F3F83" w:rsidRPr="00A03756" w:rsidRDefault="006F3F83" w:rsidP="005F19C6">
      <w:pPr>
        <w:ind w:left="360"/>
      </w:pPr>
      <w:r w:rsidRPr="00A03756">
        <w:lastRenderedPageBreak/>
        <w:t>Education</w:t>
      </w:r>
      <w:r w:rsidR="00AA3E13">
        <w:t xml:space="preserve"> </w:t>
      </w:r>
      <w:r w:rsidRPr="00A03756">
        <w:t>and information on revised polic</w:t>
      </w:r>
      <w:r w:rsidR="000D64AA">
        <w:t>ies</w:t>
      </w:r>
      <w:r w:rsidRPr="00A03756">
        <w:t xml:space="preserve"> and procedure</w:t>
      </w:r>
      <w:r w:rsidR="000D64AA">
        <w:t>s</w:t>
      </w:r>
      <w:r w:rsidRPr="00A03756">
        <w:t xml:space="preserve"> will be provided to all IRB members and staff</w:t>
      </w:r>
      <w:r w:rsidR="00071C69">
        <w:t>, as needed</w:t>
      </w:r>
      <w:r w:rsidR="002B7032">
        <w:t>,</w:t>
      </w:r>
      <w:r w:rsidR="000D64AA">
        <w:t xml:space="preserve"> when pertinent information </w:t>
      </w:r>
      <w:r w:rsidR="002B7032">
        <w:t>is</w:t>
      </w:r>
      <w:r w:rsidR="000D64AA">
        <w:t xml:space="preserve"> added or revised</w:t>
      </w:r>
      <w:r w:rsidRPr="00A03756">
        <w:t xml:space="preserve">.  Evidence of training will be </w:t>
      </w:r>
      <w:proofErr w:type="gramStart"/>
      <w:r w:rsidRPr="00A03756">
        <w:t>documented</w:t>
      </w:r>
      <w:proofErr w:type="gramEnd"/>
      <w:r w:rsidRPr="00A03756">
        <w:t xml:space="preserve"> and filed with the </w:t>
      </w:r>
      <w:r w:rsidR="008C4BE0">
        <w:t>HRPP</w:t>
      </w:r>
      <w:r w:rsidR="00B73461">
        <w:t>/IRB</w:t>
      </w:r>
      <w:r w:rsidR="008C4BE0">
        <w:t xml:space="preserve"> office</w:t>
      </w:r>
      <w:r w:rsidRPr="00A03756">
        <w:t>.</w:t>
      </w:r>
    </w:p>
    <w:p w14:paraId="3D522DE0" w14:textId="77777777" w:rsidR="00133334" w:rsidRDefault="00133334" w:rsidP="005F19C6">
      <w:pPr>
        <w:ind w:left="360"/>
        <w:rPr>
          <w:u w:val="single"/>
        </w:rPr>
      </w:pPr>
      <w:bookmarkStart w:id="14" w:name="forms"/>
    </w:p>
    <w:p w14:paraId="2D4C47A4" w14:textId="08A50234" w:rsidR="006F3F83" w:rsidRPr="00A03756" w:rsidRDefault="006F3F83" w:rsidP="005F19C6">
      <w:pPr>
        <w:ind w:left="360"/>
        <w:rPr>
          <w:u w:val="single"/>
        </w:rPr>
      </w:pPr>
      <w:r w:rsidRPr="00A03756">
        <w:rPr>
          <w:u w:val="single"/>
        </w:rPr>
        <w:t>Forms, Templates</w:t>
      </w:r>
      <w:r w:rsidR="000B3A34">
        <w:rPr>
          <w:u w:val="single"/>
        </w:rPr>
        <w:t xml:space="preserve">, </w:t>
      </w:r>
      <w:r w:rsidRPr="00A03756">
        <w:rPr>
          <w:u w:val="single"/>
        </w:rPr>
        <w:t xml:space="preserve">and </w:t>
      </w:r>
      <w:r w:rsidR="000B3A34">
        <w:rPr>
          <w:u w:val="single"/>
        </w:rPr>
        <w:t>Checklists</w:t>
      </w:r>
    </w:p>
    <w:bookmarkEnd w:id="14"/>
    <w:p w14:paraId="5B610A06" w14:textId="16F7A901" w:rsidR="006F3F83" w:rsidRPr="00A03756" w:rsidRDefault="006F3F83" w:rsidP="005F19C6">
      <w:pPr>
        <w:ind w:left="360"/>
      </w:pPr>
      <w:r w:rsidRPr="00A03756">
        <w:t xml:space="preserve">As a complement to the SOPs and a tool to aid in compliance with the procedures as outlined in the SOPs, various forms, templates and </w:t>
      </w:r>
      <w:r w:rsidR="000B3A34">
        <w:t>checklists</w:t>
      </w:r>
      <w:r w:rsidR="000B3A34" w:rsidRPr="00A03756">
        <w:t xml:space="preserve"> </w:t>
      </w:r>
      <w:r w:rsidRPr="00A03756">
        <w:t xml:space="preserve">have been developed by the </w:t>
      </w:r>
      <w:r w:rsidR="008C4BE0">
        <w:t>HRPP</w:t>
      </w:r>
      <w:r w:rsidR="00B73461">
        <w:t xml:space="preserve">/IRB </w:t>
      </w:r>
      <w:r w:rsidR="000B3A34">
        <w:t>office</w:t>
      </w:r>
      <w:r w:rsidRPr="00A03756">
        <w:t xml:space="preserve"> and are available to investigators, IRB members</w:t>
      </w:r>
      <w:r w:rsidR="000B3A34">
        <w:t>,</w:t>
      </w:r>
      <w:r w:rsidRPr="00A03756">
        <w:t xml:space="preserve"> </w:t>
      </w:r>
      <w:r w:rsidR="008C4BE0">
        <w:t>HRPP</w:t>
      </w:r>
      <w:r w:rsidR="00B73461">
        <w:t>/IRB</w:t>
      </w:r>
      <w:r w:rsidRPr="00A03756">
        <w:t xml:space="preserve"> staff</w:t>
      </w:r>
      <w:r w:rsidR="000B3A34">
        <w:t xml:space="preserve">, and others </w:t>
      </w:r>
      <w:r w:rsidRPr="00A03756">
        <w:t xml:space="preserve">through the </w:t>
      </w:r>
      <w:r w:rsidR="008C4BE0">
        <w:t>HRPP</w:t>
      </w:r>
      <w:r w:rsidR="00B73461">
        <w:t>/IRB</w:t>
      </w:r>
      <w:r w:rsidR="008C4BE0">
        <w:t xml:space="preserve"> </w:t>
      </w:r>
      <w:r w:rsidRPr="00A03756">
        <w:t>website</w:t>
      </w:r>
      <w:r w:rsidR="000B3A34">
        <w:t xml:space="preserve"> and/or </w:t>
      </w:r>
      <w:proofErr w:type="spellStart"/>
      <w:r w:rsidR="000B3A34">
        <w:t>eCompliance</w:t>
      </w:r>
      <w:proofErr w:type="spellEnd"/>
      <w:r w:rsidRPr="00A03756">
        <w:t>.</w:t>
      </w:r>
    </w:p>
    <w:p w14:paraId="34CA64CB" w14:textId="77777777" w:rsidR="006F3F83" w:rsidRPr="00A03756" w:rsidRDefault="006F3F83" w:rsidP="005F19C6">
      <w:pPr>
        <w:ind w:left="360"/>
      </w:pPr>
    </w:p>
    <w:p w14:paraId="538986B4" w14:textId="61B88AA7" w:rsidR="006F3F83" w:rsidRPr="00A03756" w:rsidRDefault="006F3F83" w:rsidP="005F19C6">
      <w:pPr>
        <w:ind w:left="360"/>
      </w:pPr>
      <w:r w:rsidRPr="00A03756">
        <w:t xml:space="preserve">These materials will be reviewed by the </w:t>
      </w:r>
      <w:r w:rsidR="008C4BE0">
        <w:t>HRPP</w:t>
      </w:r>
      <w:r w:rsidR="00B73461">
        <w:t>/IRB</w:t>
      </w:r>
      <w:r w:rsidRPr="00A03756">
        <w:t xml:space="preserve"> at the same interval as the SOPs and changes will be made accordingly.</w:t>
      </w:r>
    </w:p>
    <w:p w14:paraId="5E0181C1" w14:textId="77777777" w:rsidR="006F3F83" w:rsidRPr="00A03756" w:rsidRDefault="006F3F83" w:rsidP="006F3F83"/>
    <w:p w14:paraId="4C9205DD" w14:textId="5A655157" w:rsidR="00135D8C" w:rsidRDefault="00135D8C" w:rsidP="00135D8C">
      <w:pPr>
        <w:pStyle w:val="BodyTextIndent"/>
        <w:ind w:left="0"/>
        <w:rPr>
          <w:b/>
          <w:bCs/>
          <w:sz w:val="24"/>
          <w:szCs w:val="24"/>
        </w:rPr>
      </w:pPr>
      <w:r w:rsidRPr="00B07732">
        <w:rPr>
          <w:b/>
          <w:bCs/>
          <w:sz w:val="24"/>
          <w:szCs w:val="24"/>
        </w:rPr>
        <w:t>Effective and Revision Dates:</w:t>
      </w:r>
    </w:p>
    <w:p w14:paraId="1C2B804C" w14:textId="3FBA4E94" w:rsidR="00233D90" w:rsidRPr="00233D90" w:rsidRDefault="00233D90" w:rsidP="00135D8C">
      <w:pPr>
        <w:pStyle w:val="BodyTextIndent"/>
        <w:ind w:left="0"/>
        <w:rPr>
          <w:sz w:val="24"/>
          <w:szCs w:val="24"/>
        </w:rPr>
      </w:pPr>
      <w:r>
        <w:rPr>
          <w:sz w:val="24"/>
          <w:szCs w:val="24"/>
        </w:rPr>
        <w:t>January 21, 2019</w:t>
      </w:r>
      <w:r w:rsidR="00254726">
        <w:rPr>
          <w:sz w:val="24"/>
          <w:szCs w:val="24"/>
        </w:rPr>
        <w:t>; July 12, 2019; January 21, 2020; March 1, 2020; July 6, 2020; April 30, 2021; August 15, 2022; January 19, 2024; August 16, 2024; June 30, 2026</w:t>
      </w:r>
    </w:p>
    <w:p w14:paraId="05ED3855" w14:textId="77777777" w:rsidR="00135D8C" w:rsidRDefault="00135D8C" w:rsidP="00135D8C">
      <w:pPr>
        <w:pStyle w:val="BodyTextIndent"/>
        <w:rPr>
          <w:sz w:val="24"/>
          <w:szCs w:val="24"/>
        </w:rPr>
      </w:pPr>
    </w:p>
    <w:p w14:paraId="7896C953" w14:textId="77777777" w:rsidR="00135D8C" w:rsidRDefault="00135D8C" w:rsidP="00135D8C">
      <w:r w:rsidRPr="00B07732">
        <w:rPr>
          <w:b/>
          <w:bCs/>
        </w:rPr>
        <w:t>Approved By:</w:t>
      </w:r>
      <w:r>
        <w:rPr>
          <w:b/>
          <w:bCs/>
        </w:rPr>
        <w:t xml:space="preserve"> </w:t>
      </w:r>
      <w:r>
        <w:t>Michele Kennett, JD, MSN, LLM, PhD, Associate Vice Chancellor for Research and Institutional Official</w:t>
      </w:r>
    </w:p>
    <w:p w14:paraId="7D309A07" w14:textId="77777777" w:rsidR="00135D8C" w:rsidRDefault="00135D8C" w:rsidP="00886115">
      <w:pPr>
        <w:rPr>
          <w:b/>
          <w:u w:val="single"/>
        </w:rPr>
      </w:pPr>
    </w:p>
    <w:p w14:paraId="7ADBA532" w14:textId="1C9E3A55" w:rsidR="006F3F83" w:rsidRPr="00135D8C" w:rsidRDefault="00886115" w:rsidP="00886115">
      <w:pPr>
        <w:rPr>
          <w:b/>
        </w:rPr>
      </w:pPr>
      <w:r w:rsidRPr="00135D8C">
        <w:rPr>
          <w:b/>
        </w:rPr>
        <w:t>References:</w:t>
      </w:r>
    </w:p>
    <w:p w14:paraId="37E20B2C" w14:textId="77777777" w:rsidR="00886115" w:rsidRPr="00A03756" w:rsidRDefault="00886115" w:rsidP="00886115">
      <w:r w:rsidRPr="00A03756">
        <w:t xml:space="preserve">Combined Policies January </w:t>
      </w:r>
      <w:r w:rsidR="00E166A6" w:rsidRPr="00A03756">
        <w:t xml:space="preserve">21, </w:t>
      </w:r>
      <w:r w:rsidRPr="00A03756">
        <w:t>2019:</w:t>
      </w:r>
    </w:p>
    <w:p w14:paraId="75D37072" w14:textId="77777777" w:rsidR="006F3F83" w:rsidRPr="00A03756" w:rsidRDefault="00886115" w:rsidP="00886115">
      <w:r w:rsidRPr="00A03756">
        <w:t>Board Purpose and Function</w:t>
      </w:r>
    </w:p>
    <w:p w14:paraId="4B8DC0F8" w14:textId="77777777" w:rsidR="00E166A6" w:rsidRPr="00A03756" w:rsidRDefault="00E166A6" w:rsidP="00E166A6">
      <w:pPr>
        <w:ind w:left="720"/>
      </w:pPr>
      <w:r w:rsidRPr="00A03756">
        <w:t xml:space="preserve">Approval Dates: January 22, 2001; December 1, 2006; June 10, 2010; July 1, </w:t>
      </w:r>
      <w:proofErr w:type="gramStart"/>
      <w:r w:rsidRPr="00A03756">
        <w:t xml:space="preserve">2011;   </w:t>
      </w:r>
      <w:proofErr w:type="gramEnd"/>
      <w:r w:rsidRPr="00A03756">
        <w:t xml:space="preserve">   July 2, 2014; March 1, 2015; July 1, 2015; June 8, 2017; May 3, 2018 </w:t>
      </w:r>
    </w:p>
    <w:p w14:paraId="1830D82B" w14:textId="77777777" w:rsidR="00886115" w:rsidRPr="00A03756" w:rsidRDefault="00886115" w:rsidP="00886115">
      <w:r w:rsidRPr="00A03756">
        <w:t>IRB Membership</w:t>
      </w:r>
    </w:p>
    <w:p w14:paraId="24E19694" w14:textId="77777777" w:rsidR="00E166A6" w:rsidRPr="00A03756" w:rsidRDefault="00E166A6" w:rsidP="00E166A6">
      <w:pPr>
        <w:ind w:left="720"/>
      </w:pPr>
      <w:r w:rsidRPr="00A03756">
        <w:t xml:space="preserve">Approval Dates: September 1, 2004; November 11, 2005; December 13, 2005; </w:t>
      </w:r>
    </w:p>
    <w:p w14:paraId="7D5A8500" w14:textId="77777777" w:rsidR="00E166A6" w:rsidRPr="00A03756" w:rsidRDefault="00E166A6" w:rsidP="00E166A6">
      <w:pPr>
        <w:ind w:left="720"/>
      </w:pPr>
      <w:r w:rsidRPr="00A03756">
        <w:t xml:space="preserve">December 1, 2006; June 10, 2010; August 12, 2010; July 1, 2011; March 1, 2015; </w:t>
      </w:r>
    </w:p>
    <w:p w14:paraId="14AD5E05" w14:textId="77777777" w:rsidR="00E166A6" w:rsidRPr="00A03756" w:rsidRDefault="00E166A6" w:rsidP="00E166A6">
      <w:pPr>
        <w:ind w:left="720"/>
      </w:pPr>
      <w:r w:rsidRPr="00A03756">
        <w:t>July 1, 2015; June 8, 2017; May 2, 2018</w:t>
      </w:r>
    </w:p>
    <w:p w14:paraId="59FC9399" w14:textId="77777777" w:rsidR="00886115" w:rsidRPr="00A03756" w:rsidRDefault="00886115" w:rsidP="00886115">
      <w:r w:rsidRPr="00A03756">
        <w:t>Maintenance</w:t>
      </w:r>
    </w:p>
    <w:p w14:paraId="49B72DBF" w14:textId="77777777" w:rsidR="006B66F3" w:rsidRPr="00A03756" w:rsidRDefault="00E166A6" w:rsidP="006B66F3">
      <w:pPr>
        <w:ind w:left="720"/>
      </w:pPr>
      <w:r w:rsidRPr="00A03756">
        <w:t xml:space="preserve">Approval Dates: </w:t>
      </w:r>
      <w:r w:rsidR="006B66F3" w:rsidRPr="00A03756">
        <w:t xml:space="preserve">May 15, 2006; December 1, 2006; June 10, 2010; July 1, 2011; </w:t>
      </w:r>
    </w:p>
    <w:p w14:paraId="1362D813" w14:textId="77777777" w:rsidR="00E166A6" w:rsidRPr="00A03756" w:rsidRDefault="006B66F3" w:rsidP="006B66F3">
      <w:pPr>
        <w:ind w:left="720"/>
      </w:pPr>
      <w:r w:rsidRPr="00A03756">
        <w:t>March 1, 2015; July 1, 2015; June 8, 2017</w:t>
      </w:r>
    </w:p>
    <w:sectPr w:rsidR="00E166A6" w:rsidRPr="00A03756" w:rsidSect="0028518B">
      <w:head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55239" w14:textId="77777777" w:rsidR="00D112FE" w:rsidRDefault="00D112FE">
      <w:r>
        <w:separator/>
      </w:r>
    </w:p>
  </w:endnote>
  <w:endnote w:type="continuationSeparator" w:id="0">
    <w:p w14:paraId="1022A3C1" w14:textId="77777777" w:rsidR="00D112FE" w:rsidRDefault="00D112FE">
      <w:r>
        <w:continuationSeparator/>
      </w:r>
    </w:p>
  </w:endnote>
  <w:endnote w:type="continuationNotice" w:id="1">
    <w:p w14:paraId="03D22B9A" w14:textId="77777777" w:rsidR="00D112FE" w:rsidRDefault="00D112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FFC33" w14:textId="77777777" w:rsidR="00D112FE" w:rsidRDefault="00D112FE">
      <w:r>
        <w:separator/>
      </w:r>
    </w:p>
  </w:footnote>
  <w:footnote w:type="continuationSeparator" w:id="0">
    <w:p w14:paraId="742FE0E5" w14:textId="77777777" w:rsidR="00D112FE" w:rsidRDefault="00D112FE">
      <w:r>
        <w:continuationSeparator/>
      </w:r>
    </w:p>
  </w:footnote>
  <w:footnote w:type="continuationNotice" w:id="1">
    <w:p w14:paraId="30D97D94" w14:textId="77777777" w:rsidR="00D112FE" w:rsidRDefault="00D112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47339" w14:textId="77777777" w:rsidR="00661A9A" w:rsidRPr="005459FF" w:rsidRDefault="00886115" w:rsidP="00C91865">
    <w:pPr>
      <w:jc w:val="center"/>
      <w:rPr>
        <w:b/>
      </w:rPr>
    </w:pPr>
    <w:r w:rsidRPr="005459FF">
      <w:rPr>
        <w:b/>
      </w:rPr>
      <w:t>SOP – Board Structure and Responsibilities</w:t>
    </w:r>
  </w:p>
  <w:p w14:paraId="08652C26" w14:textId="00F4C961" w:rsidR="00661A9A" w:rsidRPr="005459FF" w:rsidRDefault="00661A9A" w:rsidP="00C91865">
    <w:pPr>
      <w:pStyle w:val="Header"/>
      <w:jc w:val="center"/>
      <w:rPr>
        <w:b/>
        <w:sz w:val="22"/>
      </w:rPr>
    </w:pPr>
    <w:r w:rsidRPr="005459FF">
      <w:rPr>
        <w:b/>
        <w:sz w:val="22"/>
      </w:rPr>
      <w:t xml:space="preserve">Page </w:t>
    </w:r>
    <w:r w:rsidRPr="005459FF">
      <w:rPr>
        <w:b/>
        <w:sz w:val="22"/>
      </w:rPr>
      <w:fldChar w:fldCharType="begin"/>
    </w:r>
    <w:r w:rsidRPr="005459FF">
      <w:rPr>
        <w:b/>
        <w:sz w:val="22"/>
      </w:rPr>
      <w:instrText xml:space="preserve"> PAGE </w:instrText>
    </w:r>
    <w:r w:rsidRPr="005459FF">
      <w:rPr>
        <w:b/>
        <w:sz w:val="22"/>
      </w:rPr>
      <w:fldChar w:fldCharType="separate"/>
    </w:r>
    <w:r w:rsidR="00E54EE8">
      <w:rPr>
        <w:b/>
        <w:noProof/>
        <w:sz w:val="22"/>
      </w:rPr>
      <w:t>10</w:t>
    </w:r>
    <w:r w:rsidRPr="005459FF">
      <w:rPr>
        <w:b/>
        <w:sz w:val="22"/>
      </w:rPr>
      <w:fldChar w:fldCharType="end"/>
    </w:r>
    <w:r w:rsidRPr="005459FF">
      <w:rPr>
        <w:b/>
        <w:sz w:val="22"/>
      </w:rPr>
      <w:t xml:space="preserve"> of </w:t>
    </w:r>
    <w:r w:rsidRPr="005459FF">
      <w:rPr>
        <w:b/>
        <w:sz w:val="22"/>
      </w:rPr>
      <w:fldChar w:fldCharType="begin"/>
    </w:r>
    <w:r w:rsidRPr="005459FF">
      <w:rPr>
        <w:b/>
        <w:sz w:val="22"/>
      </w:rPr>
      <w:instrText xml:space="preserve"> NUMPAGES </w:instrText>
    </w:r>
    <w:r w:rsidRPr="005459FF">
      <w:rPr>
        <w:b/>
        <w:sz w:val="22"/>
      </w:rPr>
      <w:fldChar w:fldCharType="separate"/>
    </w:r>
    <w:r w:rsidR="00E54EE8">
      <w:rPr>
        <w:b/>
        <w:noProof/>
        <w:sz w:val="22"/>
      </w:rPr>
      <w:t>10</w:t>
    </w:r>
    <w:r w:rsidRPr="005459FF">
      <w:rPr>
        <w:b/>
        <w:sz w:val="22"/>
      </w:rPr>
      <w:fldChar w:fldCharType="end"/>
    </w:r>
  </w:p>
  <w:p w14:paraId="2C5B6A80" w14:textId="77777777" w:rsidR="00661A9A" w:rsidRDefault="00661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D065D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EF28C2"/>
    <w:multiLevelType w:val="hybridMultilevel"/>
    <w:tmpl w:val="A692DB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6977438"/>
    <w:multiLevelType w:val="singleLevel"/>
    <w:tmpl w:val="A302F618"/>
    <w:lvl w:ilvl="0">
      <w:start w:val="1"/>
      <w:numFmt w:val="decimal"/>
      <w:lvlText w:val="%1)"/>
      <w:lvlJc w:val="left"/>
      <w:pPr>
        <w:tabs>
          <w:tab w:val="num" w:pos="1440"/>
        </w:tabs>
        <w:ind w:left="1440" w:hanging="720"/>
      </w:pPr>
      <w:rPr>
        <w:rFonts w:hint="default"/>
      </w:rPr>
    </w:lvl>
  </w:abstractNum>
  <w:abstractNum w:abstractNumId="3" w15:restartNumberingAfterBreak="0">
    <w:nsid w:val="09467A34"/>
    <w:multiLevelType w:val="hybridMultilevel"/>
    <w:tmpl w:val="24368B1A"/>
    <w:lvl w:ilvl="0" w:tplc="0409000F">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9733F0"/>
    <w:multiLevelType w:val="hybridMultilevel"/>
    <w:tmpl w:val="84B22EAC"/>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37969"/>
    <w:multiLevelType w:val="hybridMultilevel"/>
    <w:tmpl w:val="7A1AB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86E89"/>
    <w:multiLevelType w:val="hybridMultilevel"/>
    <w:tmpl w:val="1B0E6AFE"/>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6B222A"/>
    <w:multiLevelType w:val="hybridMultilevel"/>
    <w:tmpl w:val="F13AC85C"/>
    <w:lvl w:ilvl="0" w:tplc="A5C60CE6">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1C2500"/>
    <w:multiLevelType w:val="hybridMultilevel"/>
    <w:tmpl w:val="5A6C6B7A"/>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453370"/>
    <w:multiLevelType w:val="hybridMultilevel"/>
    <w:tmpl w:val="308E2D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9F1BBF"/>
    <w:multiLevelType w:val="hybridMultilevel"/>
    <w:tmpl w:val="5E5EAD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36B7FD9"/>
    <w:multiLevelType w:val="hybridMultilevel"/>
    <w:tmpl w:val="FA902E4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6308B7"/>
    <w:multiLevelType w:val="hybridMultilevel"/>
    <w:tmpl w:val="94646508"/>
    <w:lvl w:ilvl="0" w:tplc="3EF4A25A">
      <w:start w:val="1"/>
      <w:numFmt w:val="decimal"/>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047EE1"/>
    <w:multiLevelType w:val="hybridMultilevel"/>
    <w:tmpl w:val="DF56683C"/>
    <w:lvl w:ilvl="0" w:tplc="A90232D6">
      <w:start w:val="1"/>
      <w:numFmt w:val="upperRoman"/>
      <w:lvlText w:val="%1."/>
      <w:lvlJc w:val="left"/>
      <w:pPr>
        <w:ind w:left="1080" w:hanging="72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84AAAC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4D09C6"/>
    <w:multiLevelType w:val="hybridMultilevel"/>
    <w:tmpl w:val="7458F958"/>
    <w:lvl w:ilvl="0" w:tplc="04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BC1B08"/>
    <w:multiLevelType w:val="hybridMultilevel"/>
    <w:tmpl w:val="801407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A2581"/>
    <w:multiLevelType w:val="hybridMultilevel"/>
    <w:tmpl w:val="07C2EA56"/>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223CFF"/>
    <w:multiLevelType w:val="hybridMultilevel"/>
    <w:tmpl w:val="1348FED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681720"/>
    <w:multiLevelType w:val="hybridMultilevel"/>
    <w:tmpl w:val="D2D26D3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C4C09B4"/>
    <w:multiLevelType w:val="hybridMultilevel"/>
    <w:tmpl w:val="CEDEA09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604761D8"/>
    <w:multiLevelType w:val="hybridMultilevel"/>
    <w:tmpl w:val="84B22EAC"/>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652956"/>
    <w:multiLevelType w:val="hybridMultilevel"/>
    <w:tmpl w:val="2AA8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512636"/>
    <w:multiLevelType w:val="hybridMultilevel"/>
    <w:tmpl w:val="312CCB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E029EB"/>
    <w:multiLevelType w:val="hybridMultilevel"/>
    <w:tmpl w:val="CEDEA09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4" w15:restartNumberingAfterBreak="0">
    <w:nsid w:val="6E6F787A"/>
    <w:multiLevelType w:val="hybridMultilevel"/>
    <w:tmpl w:val="69D44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3E1C0D"/>
    <w:multiLevelType w:val="hybridMultilevel"/>
    <w:tmpl w:val="CEDEA098"/>
    <w:lvl w:ilvl="0" w:tplc="04090019">
      <w:start w:val="1"/>
      <w:numFmt w:val="lowerLetter"/>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6" w15:restartNumberingAfterBreak="0">
    <w:nsid w:val="76D04AD1"/>
    <w:multiLevelType w:val="hybridMultilevel"/>
    <w:tmpl w:val="72662634"/>
    <w:lvl w:ilvl="0" w:tplc="F2CAD8F2">
      <w:start w:val="1"/>
      <w:numFmt w:val="decimal"/>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9366C90"/>
    <w:multiLevelType w:val="hybridMultilevel"/>
    <w:tmpl w:val="5C42BE10"/>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29" w15:restartNumberingAfterBreak="0">
    <w:nsid w:val="7C192A5E"/>
    <w:multiLevelType w:val="multilevel"/>
    <w:tmpl w:val="94C6100A"/>
    <w:lvl w:ilvl="0">
      <w:start w:val="1"/>
      <w:numFmt w:val="lowerLetter"/>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40794A"/>
    <w:multiLevelType w:val="hybridMultilevel"/>
    <w:tmpl w:val="ACDE679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504975174">
    <w:abstractNumId w:val="0"/>
  </w:num>
  <w:num w:numId="2" w16cid:durableId="1871450250">
    <w:abstractNumId w:val="28"/>
  </w:num>
  <w:num w:numId="3" w16cid:durableId="1698853412">
    <w:abstractNumId w:val="18"/>
  </w:num>
  <w:num w:numId="4" w16cid:durableId="597521313">
    <w:abstractNumId w:val="22"/>
  </w:num>
  <w:num w:numId="5" w16cid:durableId="1906336057">
    <w:abstractNumId w:val="2"/>
  </w:num>
  <w:num w:numId="6" w16cid:durableId="2078244363">
    <w:abstractNumId w:val="29"/>
  </w:num>
  <w:num w:numId="7" w16cid:durableId="1792170175">
    <w:abstractNumId w:val="21"/>
  </w:num>
  <w:num w:numId="8" w16cid:durableId="931280934">
    <w:abstractNumId w:val="1"/>
  </w:num>
  <w:num w:numId="9" w16cid:durableId="98567204">
    <w:abstractNumId w:val="5"/>
  </w:num>
  <w:num w:numId="10" w16cid:durableId="115372609">
    <w:abstractNumId w:val="24"/>
  </w:num>
  <w:num w:numId="11" w16cid:durableId="1307659568">
    <w:abstractNumId w:val="13"/>
  </w:num>
  <w:num w:numId="12" w16cid:durableId="543448573">
    <w:abstractNumId w:val="15"/>
  </w:num>
  <w:num w:numId="13" w16cid:durableId="1385367815">
    <w:abstractNumId w:val="16"/>
  </w:num>
  <w:num w:numId="14" w16cid:durableId="1061175345">
    <w:abstractNumId w:val="14"/>
  </w:num>
  <w:num w:numId="15" w16cid:durableId="2005547359">
    <w:abstractNumId w:val="11"/>
  </w:num>
  <w:num w:numId="16" w16cid:durableId="1665165443">
    <w:abstractNumId w:val="17"/>
  </w:num>
  <w:num w:numId="17" w16cid:durableId="1367219108">
    <w:abstractNumId w:val="6"/>
  </w:num>
  <w:num w:numId="18" w16cid:durableId="592662442">
    <w:abstractNumId w:val="8"/>
  </w:num>
  <w:num w:numId="19" w16cid:durableId="706838444">
    <w:abstractNumId w:val="27"/>
  </w:num>
  <w:num w:numId="20" w16cid:durableId="974264005">
    <w:abstractNumId w:val="30"/>
  </w:num>
  <w:num w:numId="21" w16cid:durableId="600646217">
    <w:abstractNumId w:val="3"/>
  </w:num>
  <w:num w:numId="22" w16cid:durableId="2112502628">
    <w:abstractNumId w:val="26"/>
  </w:num>
  <w:num w:numId="23" w16cid:durableId="1995982937">
    <w:abstractNumId w:val="10"/>
  </w:num>
  <w:num w:numId="24" w16cid:durableId="1510678784">
    <w:abstractNumId w:val="12"/>
  </w:num>
  <w:num w:numId="25" w16cid:durableId="268440862">
    <w:abstractNumId w:val="9"/>
  </w:num>
  <w:num w:numId="26" w16cid:durableId="507595269">
    <w:abstractNumId w:val="7"/>
  </w:num>
  <w:num w:numId="27" w16cid:durableId="582103583">
    <w:abstractNumId w:val="4"/>
  </w:num>
  <w:num w:numId="28" w16cid:durableId="440996469">
    <w:abstractNumId w:val="23"/>
  </w:num>
  <w:num w:numId="29" w16cid:durableId="513543020">
    <w:abstractNumId w:val="20"/>
  </w:num>
  <w:num w:numId="30" w16cid:durableId="1310935268">
    <w:abstractNumId w:val="25"/>
  </w:num>
  <w:num w:numId="31" w16cid:durableId="4654412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73D"/>
    <w:rsid w:val="00006A2C"/>
    <w:rsid w:val="000115FD"/>
    <w:rsid w:val="000202BD"/>
    <w:rsid w:val="000240B8"/>
    <w:rsid w:val="00025968"/>
    <w:rsid w:val="00032C3F"/>
    <w:rsid w:val="00033906"/>
    <w:rsid w:val="0003392C"/>
    <w:rsid w:val="00033DFD"/>
    <w:rsid w:val="00043866"/>
    <w:rsid w:val="000457B0"/>
    <w:rsid w:val="00045E06"/>
    <w:rsid w:val="0005273A"/>
    <w:rsid w:val="000538DD"/>
    <w:rsid w:val="000545D8"/>
    <w:rsid w:val="00055FCB"/>
    <w:rsid w:val="00056959"/>
    <w:rsid w:val="0005711F"/>
    <w:rsid w:val="00061E9A"/>
    <w:rsid w:val="00062414"/>
    <w:rsid w:val="00071110"/>
    <w:rsid w:val="000715D7"/>
    <w:rsid w:val="00071C69"/>
    <w:rsid w:val="000B2C83"/>
    <w:rsid w:val="000B3A34"/>
    <w:rsid w:val="000C50B9"/>
    <w:rsid w:val="000D64AA"/>
    <w:rsid w:val="000E1632"/>
    <w:rsid w:val="000E4A79"/>
    <w:rsid w:val="000F13DC"/>
    <w:rsid w:val="00106827"/>
    <w:rsid w:val="001075A7"/>
    <w:rsid w:val="001076DF"/>
    <w:rsid w:val="00115AC7"/>
    <w:rsid w:val="00126E7C"/>
    <w:rsid w:val="001277E6"/>
    <w:rsid w:val="00133334"/>
    <w:rsid w:val="0013474F"/>
    <w:rsid w:val="00135D8C"/>
    <w:rsid w:val="00143F5D"/>
    <w:rsid w:val="00145949"/>
    <w:rsid w:val="00164688"/>
    <w:rsid w:val="001671D6"/>
    <w:rsid w:val="00170D20"/>
    <w:rsid w:val="00174369"/>
    <w:rsid w:val="00175A6F"/>
    <w:rsid w:val="00177701"/>
    <w:rsid w:val="00190163"/>
    <w:rsid w:val="001909E9"/>
    <w:rsid w:val="00191FC9"/>
    <w:rsid w:val="0019227B"/>
    <w:rsid w:val="00195BEC"/>
    <w:rsid w:val="001A0285"/>
    <w:rsid w:val="001A30D4"/>
    <w:rsid w:val="001B1D8C"/>
    <w:rsid w:val="001B7FA6"/>
    <w:rsid w:val="001C150E"/>
    <w:rsid w:val="001C519F"/>
    <w:rsid w:val="001D3E7F"/>
    <w:rsid w:val="001D571C"/>
    <w:rsid w:val="001E18B5"/>
    <w:rsid w:val="001E5051"/>
    <w:rsid w:val="001F6DFF"/>
    <w:rsid w:val="002002B6"/>
    <w:rsid w:val="00205BC3"/>
    <w:rsid w:val="002108A8"/>
    <w:rsid w:val="00212755"/>
    <w:rsid w:val="0021304C"/>
    <w:rsid w:val="00233D90"/>
    <w:rsid w:val="00234FB4"/>
    <w:rsid w:val="002413CB"/>
    <w:rsid w:val="00247610"/>
    <w:rsid w:val="00252FA5"/>
    <w:rsid w:val="002544DC"/>
    <w:rsid w:val="00254726"/>
    <w:rsid w:val="002574EE"/>
    <w:rsid w:val="00267C47"/>
    <w:rsid w:val="00270474"/>
    <w:rsid w:val="0028518B"/>
    <w:rsid w:val="00292194"/>
    <w:rsid w:val="00294C75"/>
    <w:rsid w:val="00295A1F"/>
    <w:rsid w:val="002A4CAF"/>
    <w:rsid w:val="002A63F4"/>
    <w:rsid w:val="002B2EEB"/>
    <w:rsid w:val="002B7032"/>
    <w:rsid w:val="002D3AEB"/>
    <w:rsid w:val="002D6487"/>
    <w:rsid w:val="002D6740"/>
    <w:rsid w:val="002E6D20"/>
    <w:rsid w:val="002E7D8C"/>
    <w:rsid w:val="002F6401"/>
    <w:rsid w:val="0030357D"/>
    <w:rsid w:val="00305895"/>
    <w:rsid w:val="00307DDA"/>
    <w:rsid w:val="00313483"/>
    <w:rsid w:val="00327B2B"/>
    <w:rsid w:val="00335EBE"/>
    <w:rsid w:val="003364B4"/>
    <w:rsid w:val="0034391C"/>
    <w:rsid w:val="00344EB8"/>
    <w:rsid w:val="00352AD5"/>
    <w:rsid w:val="003540AB"/>
    <w:rsid w:val="00355659"/>
    <w:rsid w:val="00357E0D"/>
    <w:rsid w:val="00360A2D"/>
    <w:rsid w:val="00372727"/>
    <w:rsid w:val="003730E1"/>
    <w:rsid w:val="00382DA6"/>
    <w:rsid w:val="00384F94"/>
    <w:rsid w:val="00385557"/>
    <w:rsid w:val="003A2802"/>
    <w:rsid w:val="003A5640"/>
    <w:rsid w:val="003A6980"/>
    <w:rsid w:val="003A7860"/>
    <w:rsid w:val="003C3689"/>
    <w:rsid w:val="003D297D"/>
    <w:rsid w:val="003D3A8E"/>
    <w:rsid w:val="003E0A32"/>
    <w:rsid w:val="003F2DC7"/>
    <w:rsid w:val="004016D7"/>
    <w:rsid w:val="00405D99"/>
    <w:rsid w:val="00413CF4"/>
    <w:rsid w:val="00414EBF"/>
    <w:rsid w:val="00416771"/>
    <w:rsid w:val="0042235E"/>
    <w:rsid w:val="004223BD"/>
    <w:rsid w:val="004234B9"/>
    <w:rsid w:val="00423685"/>
    <w:rsid w:val="00431F11"/>
    <w:rsid w:val="004617CC"/>
    <w:rsid w:val="00471A12"/>
    <w:rsid w:val="00471F39"/>
    <w:rsid w:val="0049303F"/>
    <w:rsid w:val="004963BB"/>
    <w:rsid w:val="004A5E2E"/>
    <w:rsid w:val="004B2130"/>
    <w:rsid w:val="004B48AE"/>
    <w:rsid w:val="004C1E9E"/>
    <w:rsid w:val="004C4003"/>
    <w:rsid w:val="004D2D34"/>
    <w:rsid w:val="004D2F3D"/>
    <w:rsid w:val="004D492F"/>
    <w:rsid w:val="004E6AD5"/>
    <w:rsid w:val="00501139"/>
    <w:rsid w:val="00502AFF"/>
    <w:rsid w:val="00503D99"/>
    <w:rsid w:val="00504D00"/>
    <w:rsid w:val="00520915"/>
    <w:rsid w:val="0053033E"/>
    <w:rsid w:val="0054292C"/>
    <w:rsid w:val="005459FF"/>
    <w:rsid w:val="00547C97"/>
    <w:rsid w:val="00565DF5"/>
    <w:rsid w:val="00571A29"/>
    <w:rsid w:val="005724F1"/>
    <w:rsid w:val="00576C62"/>
    <w:rsid w:val="00580C01"/>
    <w:rsid w:val="00581183"/>
    <w:rsid w:val="00583ADA"/>
    <w:rsid w:val="00592FD0"/>
    <w:rsid w:val="00594064"/>
    <w:rsid w:val="005A078B"/>
    <w:rsid w:val="005A1F4D"/>
    <w:rsid w:val="005A6804"/>
    <w:rsid w:val="005B2CB1"/>
    <w:rsid w:val="005B33C6"/>
    <w:rsid w:val="005D2677"/>
    <w:rsid w:val="005D2903"/>
    <w:rsid w:val="005E4236"/>
    <w:rsid w:val="005F19C6"/>
    <w:rsid w:val="005F668C"/>
    <w:rsid w:val="00600D91"/>
    <w:rsid w:val="00607134"/>
    <w:rsid w:val="0061174F"/>
    <w:rsid w:val="0061254C"/>
    <w:rsid w:val="00614B51"/>
    <w:rsid w:val="00633B79"/>
    <w:rsid w:val="00633EDF"/>
    <w:rsid w:val="00636758"/>
    <w:rsid w:val="00637892"/>
    <w:rsid w:val="00644D9B"/>
    <w:rsid w:val="006545AC"/>
    <w:rsid w:val="0065617B"/>
    <w:rsid w:val="006566ED"/>
    <w:rsid w:val="00661A9A"/>
    <w:rsid w:val="006666B0"/>
    <w:rsid w:val="00666A18"/>
    <w:rsid w:val="00667E4D"/>
    <w:rsid w:val="00674955"/>
    <w:rsid w:val="00676F85"/>
    <w:rsid w:val="0067769C"/>
    <w:rsid w:val="00683D56"/>
    <w:rsid w:val="0068461E"/>
    <w:rsid w:val="006954EE"/>
    <w:rsid w:val="0069567C"/>
    <w:rsid w:val="006A5994"/>
    <w:rsid w:val="006B66F3"/>
    <w:rsid w:val="006C2EAC"/>
    <w:rsid w:val="006C342A"/>
    <w:rsid w:val="006D1FAA"/>
    <w:rsid w:val="006D2359"/>
    <w:rsid w:val="006D3614"/>
    <w:rsid w:val="006D4CF7"/>
    <w:rsid w:val="006D56AE"/>
    <w:rsid w:val="006D56D0"/>
    <w:rsid w:val="006E2121"/>
    <w:rsid w:val="006E7D98"/>
    <w:rsid w:val="006F3F83"/>
    <w:rsid w:val="006F4066"/>
    <w:rsid w:val="00705363"/>
    <w:rsid w:val="00706B26"/>
    <w:rsid w:val="00714AFB"/>
    <w:rsid w:val="007170D8"/>
    <w:rsid w:val="00722ED8"/>
    <w:rsid w:val="00737079"/>
    <w:rsid w:val="00744053"/>
    <w:rsid w:val="007454BF"/>
    <w:rsid w:val="00757601"/>
    <w:rsid w:val="007660BF"/>
    <w:rsid w:val="00790662"/>
    <w:rsid w:val="00792D82"/>
    <w:rsid w:val="007A2D7A"/>
    <w:rsid w:val="007A7005"/>
    <w:rsid w:val="007B0AD2"/>
    <w:rsid w:val="007B2ECB"/>
    <w:rsid w:val="007B76C7"/>
    <w:rsid w:val="007C1C06"/>
    <w:rsid w:val="007C3667"/>
    <w:rsid w:val="007D2586"/>
    <w:rsid w:val="007D53E4"/>
    <w:rsid w:val="007E6CBC"/>
    <w:rsid w:val="007F095C"/>
    <w:rsid w:val="008004FC"/>
    <w:rsid w:val="0080079A"/>
    <w:rsid w:val="00843A56"/>
    <w:rsid w:val="008448B2"/>
    <w:rsid w:val="008520EB"/>
    <w:rsid w:val="00853D7E"/>
    <w:rsid w:val="00861293"/>
    <w:rsid w:val="0086261A"/>
    <w:rsid w:val="00862F15"/>
    <w:rsid w:val="008720AF"/>
    <w:rsid w:val="00874A2F"/>
    <w:rsid w:val="008827D2"/>
    <w:rsid w:val="00885F12"/>
    <w:rsid w:val="00886115"/>
    <w:rsid w:val="00886BE2"/>
    <w:rsid w:val="00886D85"/>
    <w:rsid w:val="008A09B6"/>
    <w:rsid w:val="008A2CAF"/>
    <w:rsid w:val="008A2F74"/>
    <w:rsid w:val="008B39A8"/>
    <w:rsid w:val="008B566F"/>
    <w:rsid w:val="008C357F"/>
    <w:rsid w:val="008C4BE0"/>
    <w:rsid w:val="008D23BD"/>
    <w:rsid w:val="008E10BD"/>
    <w:rsid w:val="008F3826"/>
    <w:rsid w:val="008F7901"/>
    <w:rsid w:val="008F7A2A"/>
    <w:rsid w:val="009232D2"/>
    <w:rsid w:val="00923CF9"/>
    <w:rsid w:val="00924695"/>
    <w:rsid w:val="00924776"/>
    <w:rsid w:val="0092623F"/>
    <w:rsid w:val="00931436"/>
    <w:rsid w:val="00933FD1"/>
    <w:rsid w:val="0094431F"/>
    <w:rsid w:val="00945D9A"/>
    <w:rsid w:val="00965B41"/>
    <w:rsid w:val="0096633F"/>
    <w:rsid w:val="009730A5"/>
    <w:rsid w:val="009748FF"/>
    <w:rsid w:val="00982499"/>
    <w:rsid w:val="00982786"/>
    <w:rsid w:val="0098508B"/>
    <w:rsid w:val="00993904"/>
    <w:rsid w:val="00994E05"/>
    <w:rsid w:val="00996ED3"/>
    <w:rsid w:val="009A4AF9"/>
    <w:rsid w:val="009B22D1"/>
    <w:rsid w:val="009B5A5C"/>
    <w:rsid w:val="009C3B48"/>
    <w:rsid w:val="009C5656"/>
    <w:rsid w:val="009D14A1"/>
    <w:rsid w:val="009E3B33"/>
    <w:rsid w:val="009E615F"/>
    <w:rsid w:val="009E6598"/>
    <w:rsid w:val="009F0B46"/>
    <w:rsid w:val="009F0C48"/>
    <w:rsid w:val="00A02AE6"/>
    <w:rsid w:val="00A03756"/>
    <w:rsid w:val="00A05FC9"/>
    <w:rsid w:val="00A22FF5"/>
    <w:rsid w:val="00A25DF9"/>
    <w:rsid w:val="00A40B19"/>
    <w:rsid w:val="00A46A07"/>
    <w:rsid w:val="00A46A30"/>
    <w:rsid w:val="00A62E35"/>
    <w:rsid w:val="00A66BAC"/>
    <w:rsid w:val="00A75210"/>
    <w:rsid w:val="00A75346"/>
    <w:rsid w:val="00A8393D"/>
    <w:rsid w:val="00A9333F"/>
    <w:rsid w:val="00A96B2C"/>
    <w:rsid w:val="00A96CE9"/>
    <w:rsid w:val="00A97F06"/>
    <w:rsid w:val="00AA3E13"/>
    <w:rsid w:val="00AB272C"/>
    <w:rsid w:val="00AB7AC9"/>
    <w:rsid w:val="00AC00B4"/>
    <w:rsid w:val="00AE51F1"/>
    <w:rsid w:val="00AF41EA"/>
    <w:rsid w:val="00B00893"/>
    <w:rsid w:val="00B00BBA"/>
    <w:rsid w:val="00B051B3"/>
    <w:rsid w:val="00B25302"/>
    <w:rsid w:val="00B2567A"/>
    <w:rsid w:val="00B275D3"/>
    <w:rsid w:val="00B27ED0"/>
    <w:rsid w:val="00B3116B"/>
    <w:rsid w:val="00B3728D"/>
    <w:rsid w:val="00B4042A"/>
    <w:rsid w:val="00B44CEF"/>
    <w:rsid w:val="00B45794"/>
    <w:rsid w:val="00B532A4"/>
    <w:rsid w:val="00B537EC"/>
    <w:rsid w:val="00B567D9"/>
    <w:rsid w:val="00B67CCD"/>
    <w:rsid w:val="00B706C0"/>
    <w:rsid w:val="00B73461"/>
    <w:rsid w:val="00B86596"/>
    <w:rsid w:val="00B950A2"/>
    <w:rsid w:val="00B96ADE"/>
    <w:rsid w:val="00BA1A82"/>
    <w:rsid w:val="00BA3F56"/>
    <w:rsid w:val="00BB7A9B"/>
    <w:rsid w:val="00BD121D"/>
    <w:rsid w:val="00BD6308"/>
    <w:rsid w:val="00BE220E"/>
    <w:rsid w:val="00BE557B"/>
    <w:rsid w:val="00BF05B8"/>
    <w:rsid w:val="00BF6E38"/>
    <w:rsid w:val="00BF75D3"/>
    <w:rsid w:val="00BF7EB4"/>
    <w:rsid w:val="00C12717"/>
    <w:rsid w:val="00C153C3"/>
    <w:rsid w:val="00C36996"/>
    <w:rsid w:val="00C435E4"/>
    <w:rsid w:val="00C7027D"/>
    <w:rsid w:val="00C80A21"/>
    <w:rsid w:val="00C91865"/>
    <w:rsid w:val="00CA4EF4"/>
    <w:rsid w:val="00CB2226"/>
    <w:rsid w:val="00CB3D2C"/>
    <w:rsid w:val="00CC543B"/>
    <w:rsid w:val="00CE0D60"/>
    <w:rsid w:val="00CE5790"/>
    <w:rsid w:val="00CF03D4"/>
    <w:rsid w:val="00D112FE"/>
    <w:rsid w:val="00D137EA"/>
    <w:rsid w:val="00D13803"/>
    <w:rsid w:val="00D21D01"/>
    <w:rsid w:val="00D23694"/>
    <w:rsid w:val="00D3104D"/>
    <w:rsid w:val="00D33BF8"/>
    <w:rsid w:val="00D35E2C"/>
    <w:rsid w:val="00D41595"/>
    <w:rsid w:val="00D63BE0"/>
    <w:rsid w:val="00D810C0"/>
    <w:rsid w:val="00D8125B"/>
    <w:rsid w:val="00D85E00"/>
    <w:rsid w:val="00D90158"/>
    <w:rsid w:val="00D92DF7"/>
    <w:rsid w:val="00DA79ED"/>
    <w:rsid w:val="00DB6E07"/>
    <w:rsid w:val="00DC23D6"/>
    <w:rsid w:val="00DC275B"/>
    <w:rsid w:val="00DD52B4"/>
    <w:rsid w:val="00DE3FC4"/>
    <w:rsid w:val="00DF3904"/>
    <w:rsid w:val="00E02827"/>
    <w:rsid w:val="00E07E21"/>
    <w:rsid w:val="00E152B1"/>
    <w:rsid w:val="00E166A6"/>
    <w:rsid w:val="00E16B5A"/>
    <w:rsid w:val="00E26135"/>
    <w:rsid w:val="00E2617C"/>
    <w:rsid w:val="00E26666"/>
    <w:rsid w:val="00E269F7"/>
    <w:rsid w:val="00E33D2C"/>
    <w:rsid w:val="00E34A31"/>
    <w:rsid w:val="00E4772E"/>
    <w:rsid w:val="00E54EE8"/>
    <w:rsid w:val="00E63078"/>
    <w:rsid w:val="00E674C5"/>
    <w:rsid w:val="00E7791E"/>
    <w:rsid w:val="00E8295A"/>
    <w:rsid w:val="00E83DC9"/>
    <w:rsid w:val="00E878C3"/>
    <w:rsid w:val="00E94192"/>
    <w:rsid w:val="00E9682B"/>
    <w:rsid w:val="00EB74F1"/>
    <w:rsid w:val="00EC6086"/>
    <w:rsid w:val="00ED13CA"/>
    <w:rsid w:val="00ED2EB9"/>
    <w:rsid w:val="00ED3606"/>
    <w:rsid w:val="00ED410A"/>
    <w:rsid w:val="00ED4BDD"/>
    <w:rsid w:val="00ED7210"/>
    <w:rsid w:val="00EE6EB9"/>
    <w:rsid w:val="00EF66B7"/>
    <w:rsid w:val="00F1702A"/>
    <w:rsid w:val="00F1773D"/>
    <w:rsid w:val="00F21407"/>
    <w:rsid w:val="00F31DF9"/>
    <w:rsid w:val="00F3783F"/>
    <w:rsid w:val="00F411B7"/>
    <w:rsid w:val="00F464E8"/>
    <w:rsid w:val="00F618C3"/>
    <w:rsid w:val="00F747D1"/>
    <w:rsid w:val="00F8000E"/>
    <w:rsid w:val="00F81D06"/>
    <w:rsid w:val="00F93633"/>
    <w:rsid w:val="00FA00B1"/>
    <w:rsid w:val="00FA0AD2"/>
    <w:rsid w:val="00FA42F8"/>
    <w:rsid w:val="00FA5AA3"/>
    <w:rsid w:val="00FA5B47"/>
    <w:rsid w:val="00FB1084"/>
    <w:rsid w:val="00FB2C9E"/>
    <w:rsid w:val="00FB38A2"/>
    <w:rsid w:val="00FB747D"/>
    <w:rsid w:val="00FC5902"/>
    <w:rsid w:val="00FC602C"/>
    <w:rsid w:val="00FD2B76"/>
    <w:rsid w:val="00FD4C24"/>
    <w:rsid w:val="00FD5992"/>
    <w:rsid w:val="00FE0FBE"/>
    <w:rsid w:val="00FF3238"/>
    <w:rsid w:val="03F7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70CDD"/>
  <w15:chartTrackingRefBased/>
  <w15:docId w15:val="{A0989452-C65B-4BF1-90E3-32A21BD0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 w:val="22"/>
    </w:rPr>
  </w:style>
  <w:style w:type="paragraph" w:styleId="Heading2">
    <w:name w:val="heading 2"/>
    <w:basedOn w:val="Normal"/>
    <w:next w:val="Normal"/>
    <w:qFormat/>
    <w:pPr>
      <w:keepNext/>
      <w:ind w:left="720"/>
      <w:outlineLvl w:val="1"/>
    </w:pPr>
    <w:rPr>
      <w:i/>
      <w:iCs/>
      <w:sz w:val="22"/>
    </w:rPr>
  </w:style>
  <w:style w:type="paragraph" w:styleId="Heading3">
    <w:name w:val="heading 3"/>
    <w:basedOn w:val="Normal"/>
    <w:next w:val="Normal"/>
    <w:qFormat/>
    <w:pPr>
      <w:keepNext/>
      <w:ind w:left="72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customStyle="1" w:styleId="Style1">
    <w:name w:val="Style1"/>
    <w:basedOn w:val="ListBullet"/>
    <w:pPr>
      <w:numPr>
        <w:numId w:val="0"/>
      </w:numPr>
      <w:tabs>
        <w:tab w:val="left" w:pos="180"/>
      </w:tabs>
    </w:pPr>
    <w:rPr>
      <w:szCs w:val="20"/>
    </w:rPr>
  </w:style>
  <w:style w:type="paragraph" w:styleId="Header">
    <w:name w:val="header"/>
    <w:basedOn w:val="Normal"/>
    <w:pPr>
      <w:tabs>
        <w:tab w:val="center" w:pos="4320"/>
        <w:tab w:val="right" w:pos="8640"/>
      </w:tabs>
    </w:pPr>
    <w:rPr>
      <w:szCs w:val="20"/>
    </w:rPr>
  </w:style>
  <w:style w:type="paragraph" w:styleId="ListBullet">
    <w:name w:val="List Bullet"/>
    <w:basedOn w:val="Normal"/>
    <w:autoRedefine/>
    <w:pPr>
      <w:numPr>
        <w:numId w:val="1"/>
      </w:numPr>
    </w:pPr>
  </w:style>
  <w:style w:type="paragraph" w:styleId="Footer">
    <w:name w:val="footer"/>
    <w:basedOn w:val="Normal"/>
    <w:pPr>
      <w:tabs>
        <w:tab w:val="center" w:pos="4320"/>
        <w:tab w:val="right" w:pos="8640"/>
      </w:tabs>
    </w:pPr>
  </w:style>
  <w:style w:type="paragraph" w:styleId="BodyTextIndent">
    <w:name w:val="Body Text Indent"/>
    <w:basedOn w:val="Normal"/>
    <w:rsid w:val="00502AFF"/>
    <w:pPr>
      <w:ind w:left="720"/>
    </w:pPr>
    <w:rPr>
      <w:sz w:val="22"/>
      <w:szCs w:val="20"/>
    </w:rPr>
  </w:style>
  <w:style w:type="paragraph" w:styleId="BodyText">
    <w:name w:val="Body Text"/>
    <w:basedOn w:val="Normal"/>
    <w:rsid w:val="00C91865"/>
    <w:pPr>
      <w:spacing w:after="120"/>
    </w:pPr>
  </w:style>
  <w:style w:type="paragraph" w:styleId="NormalWeb">
    <w:name w:val="Normal (Web)"/>
    <w:basedOn w:val="Normal"/>
    <w:uiPriority w:val="99"/>
    <w:rsid w:val="00F411B7"/>
    <w:pPr>
      <w:spacing w:before="100" w:beforeAutospacing="1" w:after="100" w:afterAutospacing="1" w:line="288" w:lineRule="atLeast"/>
    </w:pPr>
    <w:rPr>
      <w:rFonts w:ascii="Verdana" w:hAnsi="Verdana"/>
      <w:sz w:val="18"/>
      <w:szCs w:val="18"/>
    </w:rPr>
  </w:style>
  <w:style w:type="paragraph" w:styleId="BalloonText">
    <w:name w:val="Balloon Text"/>
    <w:basedOn w:val="Normal"/>
    <w:link w:val="BalloonTextChar"/>
    <w:rsid w:val="00F411B7"/>
    <w:rPr>
      <w:rFonts w:ascii="Tahoma" w:hAnsi="Tahoma" w:cs="Tahoma"/>
      <w:sz w:val="16"/>
      <w:szCs w:val="16"/>
    </w:rPr>
  </w:style>
  <w:style w:type="character" w:customStyle="1" w:styleId="BalloonTextChar">
    <w:name w:val="Balloon Text Char"/>
    <w:link w:val="BalloonText"/>
    <w:rsid w:val="00F411B7"/>
    <w:rPr>
      <w:rFonts w:ascii="Tahoma" w:hAnsi="Tahoma" w:cs="Tahoma"/>
      <w:sz w:val="16"/>
      <w:szCs w:val="16"/>
    </w:rPr>
  </w:style>
  <w:style w:type="character" w:styleId="FollowedHyperlink">
    <w:name w:val="FollowedHyperlink"/>
    <w:rsid w:val="00714AFB"/>
    <w:rPr>
      <w:color w:val="800080"/>
      <w:u w:val="single"/>
    </w:rPr>
  </w:style>
  <w:style w:type="character" w:styleId="Emphasis">
    <w:name w:val="Emphasis"/>
    <w:uiPriority w:val="20"/>
    <w:qFormat/>
    <w:rsid w:val="00B96ADE"/>
    <w:rPr>
      <w:b/>
      <w:bCs/>
      <w:i w:val="0"/>
      <w:iCs w:val="0"/>
    </w:rPr>
  </w:style>
  <w:style w:type="character" w:customStyle="1" w:styleId="ft">
    <w:name w:val="ft"/>
    <w:basedOn w:val="DefaultParagraphFont"/>
    <w:rsid w:val="00B96ADE"/>
  </w:style>
  <w:style w:type="paragraph" w:styleId="ListParagraph">
    <w:name w:val="List Paragraph"/>
    <w:basedOn w:val="Normal"/>
    <w:uiPriority w:val="34"/>
    <w:qFormat/>
    <w:rsid w:val="006F3F83"/>
    <w:pPr>
      <w:spacing w:after="200" w:line="276" w:lineRule="auto"/>
      <w:ind w:left="720"/>
      <w:contextualSpacing/>
    </w:pPr>
    <w:rPr>
      <w:rFonts w:ascii="Calibri" w:eastAsia="Calibri" w:hAnsi="Calibri"/>
      <w:sz w:val="22"/>
      <w:szCs w:val="22"/>
    </w:rPr>
  </w:style>
  <w:style w:type="character" w:styleId="CommentReference">
    <w:name w:val="annotation reference"/>
    <w:basedOn w:val="DefaultParagraphFont"/>
    <w:rsid w:val="00637892"/>
    <w:rPr>
      <w:sz w:val="16"/>
      <w:szCs w:val="16"/>
    </w:rPr>
  </w:style>
  <w:style w:type="paragraph" w:styleId="CommentText">
    <w:name w:val="annotation text"/>
    <w:basedOn w:val="Normal"/>
    <w:link w:val="CommentTextChar"/>
    <w:rsid w:val="00637892"/>
    <w:rPr>
      <w:sz w:val="20"/>
      <w:szCs w:val="20"/>
    </w:rPr>
  </w:style>
  <w:style w:type="character" w:customStyle="1" w:styleId="CommentTextChar">
    <w:name w:val="Comment Text Char"/>
    <w:basedOn w:val="DefaultParagraphFont"/>
    <w:link w:val="CommentText"/>
    <w:rsid w:val="00637892"/>
  </w:style>
  <w:style w:type="paragraph" w:styleId="CommentSubject">
    <w:name w:val="annotation subject"/>
    <w:basedOn w:val="CommentText"/>
    <w:next w:val="CommentText"/>
    <w:link w:val="CommentSubjectChar"/>
    <w:rsid w:val="00637892"/>
    <w:rPr>
      <w:b/>
      <w:bCs/>
    </w:rPr>
  </w:style>
  <w:style w:type="character" w:customStyle="1" w:styleId="CommentSubjectChar">
    <w:name w:val="Comment Subject Char"/>
    <w:basedOn w:val="CommentTextChar"/>
    <w:link w:val="CommentSubject"/>
    <w:rsid w:val="00637892"/>
    <w:rPr>
      <w:b/>
      <w:bCs/>
    </w:rPr>
  </w:style>
  <w:style w:type="paragraph" w:styleId="Revision">
    <w:name w:val="Revision"/>
    <w:hidden/>
    <w:uiPriority w:val="99"/>
    <w:semiHidden/>
    <w:rsid w:val="00BB7A9B"/>
    <w:rPr>
      <w:sz w:val="24"/>
      <w:szCs w:val="24"/>
    </w:rPr>
  </w:style>
  <w:style w:type="character" w:styleId="Mention">
    <w:name w:val="Mention"/>
    <w:basedOn w:val="DefaultParagraphFont"/>
    <w:uiPriority w:val="99"/>
    <w:unhideWhenUsed/>
    <w:rsid w:val="00357E0D"/>
    <w:rPr>
      <w:color w:val="2B579A"/>
      <w:shd w:val="clear" w:color="auto" w:fill="E1DFDD"/>
    </w:rPr>
  </w:style>
  <w:style w:type="table" w:styleId="TableGrid">
    <w:name w:val="Table Grid"/>
    <w:basedOn w:val="TableNormal"/>
    <w:rsid w:val="00135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337392">
      <w:bodyDiv w:val="1"/>
      <w:marLeft w:val="0"/>
      <w:marRight w:val="0"/>
      <w:marTop w:val="0"/>
      <w:marBottom w:val="0"/>
      <w:divBdr>
        <w:top w:val="none" w:sz="0" w:space="0" w:color="auto"/>
        <w:left w:val="none" w:sz="0" w:space="0" w:color="auto"/>
        <w:bottom w:val="none" w:sz="0" w:space="0" w:color="auto"/>
        <w:right w:val="none" w:sz="0" w:space="0" w:color="auto"/>
      </w:divBdr>
    </w:div>
    <w:div w:id="1623656403">
      <w:bodyDiv w:val="1"/>
      <w:marLeft w:val="0"/>
      <w:marRight w:val="0"/>
      <w:marTop w:val="0"/>
      <w:marBottom w:val="0"/>
      <w:divBdr>
        <w:top w:val="none" w:sz="0" w:space="0" w:color="auto"/>
        <w:left w:val="none" w:sz="0" w:space="0" w:color="auto"/>
        <w:bottom w:val="none" w:sz="0" w:space="0" w:color="auto"/>
        <w:right w:val="none" w:sz="0" w:space="0" w:color="auto"/>
      </w:divBdr>
      <w:divsChild>
        <w:div w:id="699549857">
          <w:marLeft w:val="0"/>
          <w:marRight w:val="0"/>
          <w:marTop w:val="126"/>
          <w:marBottom w:val="126"/>
          <w:divBdr>
            <w:top w:val="single" w:sz="4" w:space="0" w:color="9B9A7A"/>
            <w:left w:val="single" w:sz="4" w:space="0" w:color="9B9A7A"/>
            <w:bottom w:val="single" w:sz="4" w:space="0" w:color="9B9A7A"/>
            <w:right w:val="single" w:sz="4" w:space="0" w:color="9B9A7A"/>
          </w:divBdr>
          <w:divsChild>
            <w:div w:id="655189610">
              <w:marLeft w:val="0"/>
              <w:marRight w:val="0"/>
              <w:marTop w:val="0"/>
              <w:marBottom w:val="0"/>
              <w:divBdr>
                <w:top w:val="none" w:sz="0" w:space="0" w:color="auto"/>
                <w:left w:val="none" w:sz="0" w:space="0" w:color="auto"/>
                <w:bottom w:val="none" w:sz="0" w:space="0" w:color="auto"/>
                <w:right w:val="none" w:sz="0" w:space="0" w:color="auto"/>
              </w:divBdr>
              <w:divsChild>
                <w:div w:id="1718317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99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AC6A0-A3F0-438E-BDB3-9E5F3C85C720}">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customXml/itemProps2.xml><?xml version="1.0" encoding="utf-8"?>
<ds:datastoreItem xmlns:ds="http://schemas.openxmlformats.org/officeDocument/2006/customXml" ds:itemID="{5EF1D1F9-5957-4619-A34C-444AB115AECB}">
  <ds:schemaRefs>
    <ds:schemaRef ds:uri="http://schemas.openxmlformats.org/officeDocument/2006/bibliography"/>
  </ds:schemaRefs>
</ds:datastoreItem>
</file>

<file path=customXml/itemProps3.xml><?xml version="1.0" encoding="utf-8"?>
<ds:datastoreItem xmlns:ds="http://schemas.openxmlformats.org/officeDocument/2006/customXml" ds:itemID="{4DF501E3-3292-4DFC-83A4-4437020F2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9A530-4290-41C7-8761-42F2C9D5D0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3843</Words>
  <Characters>21755</Characters>
  <Application>Microsoft Office Word</Application>
  <DocSecurity>0</DocSecurity>
  <Lines>472</Lines>
  <Paragraphs>131</Paragraphs>
  <ScaleCrop>false</ScaleCrop>
  <Company>University of Missouri</Company>
  <LinksUpToDate>false</LinksUpToDate>
  <CharactersWithSpaces>25467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Primary Investigator:  A person responsible for the research at the site</dc:title>
  <dc:subject/>
  <dc:creator>wilsonbe</dc:creator>
  <cp:keywords/>
  <cp:lastModifiedBy>Francis, Amber</cp:lastModifiedBy>
  <cp:revision>12</cp:revision>
  <cp:lastPrinted>2019-01-11T14:04:00Z</cp:lastPrinted>
  <dcterms:created xsi:type="dcterms:W3CDTF">2026-07-01T19:47:00Z</dcterms:created>
  <dcterms:modified xsi:type="dcterms:W3CDTF">2026-08-04T15:14:00Z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0x0101003ECC65492B2D2B45BDFD3C1876C8B7DF</vt:lpwstr>
  </property>
  <property fmtid="{D5CDD505-2E9C-101B-9397-08002B2CF9AE}" pid="3" name="MediaServiceImageTags">
    <vt:lpwstr/>
  </property>
</Properties>
</file>