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FD3A71" w14:textId="3E00C7EA" w:rsidR="009A1C9C" w:rsidRDefault="00417EA5" w:rsidP="00067648">
      <w:pPr>
        <w:spacing w:after="0"/>
        <w:jc w:val="center"/>
        <w:rPr>
          <w:rFonts w:ascii="Aptos" w:hAnsi="Aptos"/>
          <w:color w:val="2F5897" w:themeColor="text2"/>
          <w:sz w:val="56"/>
          <w:szCs w:val="56"/>
        </w:rPr>
      </w:pPr>
      <w:r w:rsidRPr="00EB5EDD">
        <w:rPr>
          <w:rFonts w:ascii="Aptos" w:hAnsi="Aptos"/>
          <w:noProof/>
          <w:color w:val="2F5897" w:themeColor="text2"/>
          <w:sz w:val="56"/>
          <w:szCs w:val="56"/>
        </w:rPr>
        <w:drawing>
          <wp:anchor distT="0" distB="0" distL="114300" distR="114300" simplePos="0" relativeHeight="251647488" behindDoc="0" locked="0" layoutInCell="1" allowOverlap="1" wp14:anchorId="3A120F49" wp14:editId="2888FFCC">
            <wp:simplePos x="0" y="0"/>
            <wp:positionH relativeFrom="column">
              <wp:posOffset>224790</wp:posOffset>
            </wp:positionH>
            <wp:positionV relativeFrom="paragraph">
              <wp:posOffset>-1350645</wp:posOffset>
            </wp:positionV>
            <wp:extent cx="6115050" cy="1279525"/>
            <wp:effectExtent l="0" t="0" r="0" b="0"/>
            <wp:wrapNone/>
            <wp:docPr id="5" name="Picture 5" descr="MU Animal Modeling Core institiutional signat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U Animal Modeling Core institiutional signature.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15050"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sidR="007D3AEC" w:rsidRPr="00EB5EDD">
        <w:rPr>
          <w:rFonts w:ascii="Aptos" w:hAnsi="Aptos"/>
          <w:noProof/>
          <w:color w:val="2F5897" w:themeColor="text2"/>
          <w:sz w:val="56"/>
          <w:szCs w:val="56"/>
        </w:rPr>
        <mc:AlternateContent>
          <mc:Choice Requires="wps">
            <w:drawing>
              <wp:anchor distT="0" distB="0" distL="114300" distR="114300" simplePos="0" relativeHeight="251624960" behindDoc="1" locked="0" layoutInCell="1" allowOverlap="1" wp14:anchorId="02FFC21E" wp14:editId="094EAE50">
                <wp:simplePos x="0" y="0"/>
                <wp:positionH relativeFrom="margin">
                  <wp:posOffset>-165735</wp:posOffset>
                </wp:positionH>
                <wp:positionV relativeFrom="topMargin">
                  <wp:posOffset>361950</wp:posOffset>
                </wp:positionV>
                <wp:extent cx="6743700" cy="1152525"/>
                <wp:effectExtent l="95250" t="57150" r="97790" b="142875"/>
                <wp:wrapNone/>
                <wp:docPr id="1" name="Rectangle 1"/>
                <wp:cNvGraphicFramePr/>
                <a:graphic xmlns:a="http://schemas.openxmlformats.org/drawingml/2006/main">
                  <a:graphicData uri="http://schemas.microsoft.com/office/word/2010/wordprocessingShape">
                    <wps:wsp>
                      <wps:cNvSpPr/>
                      <wps:spPr>
                        <a:xfrm>
                          <a:off x="0" y="0"/>
                          <a:ext cx="6743700" cy="1152525"/>
                        </a:xfrm>
                        <a:prstGeom prst="rect">
                          <a:avLst/>
                        </a:prstGeom>
                        <a:solidFill>
                          <a:schemeClr val="tx1">
                            <a:lumMod val="85000"/>
                            <a:lumOff val="15000"/>
                          </a:schemeClr>
                        </a:solidFill>
                        <a:ln>
                          <a:noFill/>
                        </a:ln>
                        <a:effectLst>
                          <a:outerShdw blurRad="88900" dist="38100" dir="5400000" algn="t" rotWithShape="0">
                            <a:prstClr val="black">
                              <a:alpha val="20000"/>
                            </a:prstClr>
                          </a:outerShdw>
                        </a:effectLst>
                      </wps:spPr>
                      <wps:style>
                        <a:lnRef idx="2">
                          <a:schemeClr val="accent1">
                            <a:shade val="50000"/>
                          </a:schemeClr>
                        </a:lnRef>
                        <a:fillRef idx="1003">
                          <a:schemeClr val="dk2"/>
                        </a:fillRef>
                        <a:effectRef idx="0">
                          <a:schemeClr val="accent1"/>
                        </a:effectRef>
                        <a:fontRef idx="minor">
                          <a:schemeClr val="lt1"/>
                        </a:fontRef>
                      </wps:style>
                      <wps:txbx>
                        <w:txbxContent>
                          <w:p w14:paraId="722A7470" w14:textId="77777777" w:rsidR="00A34E24" w:rsidRDefault="00A34E24" w:rsidP="00D07EAD">
                            <w:pPr>
                              <w:pStyle w:val="TOC1"/>
                            </w:pPr>
                          </w:p>
                          <w:p w14:paraId="61C1D3B6" w14:textId="77777777" w:rsidR="00A34E24" w:rsidRDefault="00A34E24" w:rsidP="00D07EAD">
                            <w:pPr>
                              <w:pStyle w:val="TOC1"/>
                            </w:pPr>
                          </w:p>
                          <w:p w14:paraId="63E3E407" w14:textId="77777777" w:rsidR="00A34E24" w:rsidRDefault="00A34E24" w:rsidP="00D07EAD">
                            <w:pPr>
                              <w:pStyle w:val="TOC1"/>
                            </w:pPr>
                          </w:p>
                          <w:p w14:paraId="522AB3D3" w14:textId="77777777" w:rsidR="007D3AEC" w:rsidRPr="007D3AEC" w:rsidRDefault="007D3AEC" w:rsidP="00D07EAD">
                            <w:pPr>
                              <w:pStyle w:val="TOC1"/>
                              <w:rPr>
                                <w:sz w:val="36"/>
                                <w:szCs w:val="36"/>
                              </w:rPr>
                            </w:pPr>
                          </w:p>
                          <w:p w14:paraId="4A1221D0" w14:textId="2DF4AD06" w:rsidR="005F4A66" w:rsidRPr="00D07EAD" w:rsidRDefault="005F4A66" w:rsidP="00D07EAD">
                            <w:pPr>
                              <w:pStyle w:val="TOC1"/>
                            </w:pPr>
                          </w:p>
                        </w:txbxContent>
                      </wps:txbx>
                      <wps:bodyPr rot="0" spcFirstLastPara="0" vertOverflow="overflow" horzOverflow="overflow" vert="horz" wrap="square" lIns="91440" tIns="182880" rIns="91440" bIns="45720" numCol="1" spcCol="0" rtlCol="0" fromWordArt="0" anchor="ctr" anchorCtr="0" forceAA="0" compatLnSpc="1">
                        <a:prstTxWarp prst="textNoShape">
                          <a:avLst/>
                        </a:prstTxWarp>
                        <a:noAutofit/>
                      </wps:bodyPr>
                    </wps:wsp>
                  </a:graphicData>
                </a:graphic>
                <wp14:sizeRelH relativeFrom="margin">
                  <wp14:pctWidth>105000</wp14:pctWidth>
                </wp14:sizeRelH>
                <wp14:sizeRelV relativeFrom="topMargin">
                  <wp14:pctHeight>0</wp14:pctHeight>
                </wp14:sizeRelV>
              </wp:anchor>
            </w:drawing>
          </mc:Choice>
          <mc:Fallback>
            <w:pict>
              <v:rect w14:anchorId="02FFC21E" id="Rectangle 1" o:spid="_x0000_s1026" style="position:absolute;left:0;text-align:left;margin-left:-13.05pt;margin-top:28.5pt;width:531pt;height:90.75pt;z-index:-251691520;visibility:visible;mso-wrap-style:square;mso-width-percent:1050;mso-height-percent:0;mso-wrap-distance-left:9pt;mso-wrap-distance-top:0;mso-wrap-distance-right:9pt;mso-wrap-distance-bottom:0;mso-position-horizontal:absolute;mso-position-horizontal-relative:margin;mso-position-vertical:absolute;mso-position-vertical-relative:top-margin-area;mso-width-percent:1050;mso-height-percent:0;mso-width-relative:margin;mso-height-relative:top-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" fillcolor="#272727 [2749]" stroked="f" strokeweight="2.25pt">
                <v:shadow on="t" color="black" opacity="13107f" origin=",-.5" offset="0,3pt"/>
                <v:textbox inset=",14.4pt">
                  <w:txbxContent>
                    <w:p w14:paraId="722A7470" w14:textId="77777777" w:rsidR="00A34E24" w:rsidRDefault="00A34E24" w:rsidP="00D07EAD">
                      <w:pPr>
                        <w:pStyle w:val="TOC1"/>
                      </w:pPr>
                    </w:p>
                    <w:p w14:paraId="61C1D3B6" w14:textId="77777777" w:rsidR="00A34E24" w:rsidRDefault="00A34E24" w:rsidP="00D07EAD">
                      <w:pPr>
                        <w:pStyle w:val="TOC1"/>
                      </w:pPr>
                    </w:p>
                    <w:p w14:paraId="63E3E407" w14:textId="77777777" w:rsidR="00A34E24" w:rsidRDefault="00A34E24" w:rsidP="00D07EAD">
                      <w:pPr>
                        <w:pStyle w:val="TOC1"/>
                      </w:pPr>
                    </w:p>
                    <w:p w14:paraId="522AB3D3" w14:textId="77777777" w:rsidR="007D3AEC" w:rsidRPr="007D3AEC" w:rsidRDefault="007D3AEC" w:rsidP="00D07EAD">
                      <w:pPr>
                        <w:pStyle w:val="TOC1"/>
                        <w:rPr>
                          <w:sz w:val="36"/>
                          <w:szCs w:val="36"/>
                        </w:rPr>
                      </w:pPr>
                    </w:p>
                    <w:p w14:paraId="4A1221D0" w14:textId="2DF4AD06" w:rsidR="005F4A66" w:rsidRPr="00D07EAD" w:rsidRDefault="005F4A66" w:rsidP="00D07EAD">
                      <w:pPr>
                        <w:pStyle w:val="TOC1"/>
                      </w:pPr>
                    </w:p>
                  </w:txbxContent>
                </v:textbox>
                <w10:wrap anchorx="margin" anchory="margin"/>
              </v:rect>
            </w:pict>
          </mc:Fallback>
        </mc:AlternateContent>
      </w:r>
      <w:r w:rsidR="00281F2C" w:rsidRPr="00EB5EDD">
        <w:rPr>
          <w:rFonts w:ascii="Aptos" w:hAnsi="Aptos"/>
          <w:color w:val="2F5897" w:themeColor="text2"/>
          <w:sz w:val="56"/>
          <w:szCs w:val="56"/>
        </w:rPr>
        <w:t>Ne</w:t>
      </w:r>
      <w:r w:rsidR="0090389F" w:rsidRPr="00EB5EDD">
        <w:rPr>
          <w:rFonts w:ascii="Aptos" w:hAnsi="Aptos"/>
          <w:color w:val="2F5897" w:themeColor="text2"/>
          <w:sz w:val="56"/>
          <w:szCs w:val="56"/>
        </w:rPr>
        <w:t xml:space="preserve">w </w:t>
      </w:r>
      <w:r w:rsidR="00775EC2">
        <w:rPr>
          <w:rFonts w:ascii="Aptos" w:hAnsi="Aptos"/>
          <w:color w:val="2F5897" w:themeColor="text2"/>
          <w:sz w:val="56"/>
          <w:szCs w:val="56"/>
        </w:rPr>
        <w:t>C</w:t>
      </w:r>
      <w:r w:rsidR="0090389F" w:rsidRPr="00EB5EDD">
        <w:rPr>
          <w:rFonts w:ascii="Aptos" w:hAnsi="Aptos"/>
          <w:color w:val="2F5897" w:themeColor="text2"/>
          <w:sz w:val="56"/>
          <w:szCs w:val="56"/>
        </w:rPr>
        <w:t>ustom</w:t>
      </w:r>
      <w:r w:rsidR="00406BAE">
        <w:rPr>
          <w:rFonts w:ascii="Aptos" w:hAnsi="Aptos"/>
          <w:color w:val="2F5897" w:themeColor="text2"/>
          <w:sz w:val="56"/>
          <w:szCs w:val="56"/>
        </w:rPr>
        <w:t>izable</w:t>
      </w:r>
      <w:r w:rsidR="0090389F" w:rsidRPr="00EB5EDD">
        <w:rPr>
          <w:rFonts w:ascii="Aptos" w:hAnsi="Aptos"/>
          <w:color w:val="2F5897" w:themeColor="text2"/>
          <w:sz w:val="56"/>
          <w:szCs w:val="56"/>
        </w:rPr>
        <w:t xml:space="preserve"> iPSC </w:t>
      </w:r>
      <w:r w:rsidR="00775EC2">
        <w:rPr>
          <w:rFonts w:ascii="Aptos" w:hAnsi="Aptos"/>
          <w:color w:val="2F5897" w:themeColor="text2"/>
          <w:sz w:val="56"/>
          <w:szCs w:val="56"/>
        </w:rPr>
        <w:t>S</w:t>
      </w:r>
      <w:r w:rsidR="0090389F" w:rsidRPr="00EB5EDD">
        <w:rPr>
          <w:rFonts w:ascii="Aptos" w:hAnsi="Aptos"/>
          <w:color w:val="2F5897" w:themeColor="text2"/>
          <w:sz w:val="56"/>
          <w:szCs w:val="56"/>
        </w:rPr>
        <w:t>ervices!</w:t>
      </w:r>
    </w:p>
    <w:p w14:paraId="442E35BD" w14:textId="4969A216" w:rsidR="00556075" w:rsidRDefault="00C75827" w:rsidP="00B91A95">
      <w:pPr>
        <w:spacing w:after="0"/>
        <w:jc w:val="both"/>
        <w:rPr>
          <w:rFonts w:ascii="Aptos Light" w:hAnsi="Aptos Light"/>
          <w:noProof/>
        </w:rPr>
      </w:pPr>
      <w:r>
        <w:rPr>
          <w:rFonts w:ascii="Aptos Light" w:hAnsi="Aptos Light"/>
          <w:noProof/>
        </w:rPr>
        <w:drawing>
          <wp:anchor distT="0" distB="0" distL="114300" distR="114300" simplePos="0" relativeHeight="251655680" behindDoc="0" locked="0" layoutInCell="1" allowOverlap="1" wp14:anchorId="5B778F4D" wp14:editId="3302A8CF">
            <wp:simplePos x="0" y="0"/>
            <wp:positionH relativeFrom="column">
              <wp:posOffset>4142740</wp:posOffset>
            </wp:positionH>
            <wp:positionV relativeFrom="paragraph">
              <wp:posOffset>433705</wp:posOffset>
            </wp:positionV>
            <wp:extent cx="2432685" cy="2616835"/>
            <wp:effectExtent l="0" t="0" r="5715" b="0"/>
            <wp:wrapSquare wrapText="bothSides"/>
            <wp:docPr id="210622671" name="Picture 5" descr="Examples of a stem cell in four colo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671" name="Picture 5" descr="Examples of a stem cell in four colors.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32685" cy="2616835"/>
                    </a:xfrm>
                    <a:prstGeom prst="rect">
                      <a:avLst/>
                    </a:prstGeom>
                    <a:noFill/>
                  </pic:spPr>
                </pic:pic>
              </a:graphicData>
            </a:graphic>
            <wp14:sizeRelH relativeFrom="margin">
              <wp14:pctWidth>0</wp14:pctWidth>
            </wp14:sizeRelH>
            <wp14:sizeRelV relativeFrom="margin">
              <wp14:pctHeight>0</wp14:pctHeight>
            </wp14:sizeRelV>
          </wp:anchor>
        </w:drawing>
      </w:r>
      <w:r w:rsidR="00740C3B" w:rsidRPr="00740C3B">
        <w:rPr>
          <w:rFonts w:ascii="Aptos Light" w:hAnsi="Aptos Light"/>
          <w:noProof/>
        </w:rPr>
        <w:t xml:space="preserve">Induced pluripotent stem cells (iPSCs) are versatile, expandable research tools for studying human development, disease mechanisms, and therapeutic discovery. Through a collaborative partnership between the University of Missouri Animal Modeling Core (AMC) and the UCLA Human Stem Cell &amp; Genome Engineering Center (HSCGEC), </w:t>
      </w:r>
      <w:r w:rsidR="00740C3B">
        <w:rPr>
          <w:rFonts w:ascii="Aptos Light" w:hAnsi="Aptos Light"/>
          <w:noProof/>
        </w:rPr>
        <w:t xml:space="preserve">the </w:t>
      </w:r>
      <w:r w:rsidR="00740C3B" w:rsidRPr="00740C3B">
        <w:rPr>
          <w:rFonts w:ascii="Aptos Light" w:hAnsi="Aptos Light"/>
          <w:noProof/>
        </w:rPr>
        <w:t>AMC now offers centralized access to validated iPSC reprogramming, advanced stem cell characterization, precision genome engineering, comprehensive quality control, and scalable cell line banking services. This integrated service platform supports a streamlined path from experimental design to engineered cell line generation, accelerating discovery across disease modeling, functional genomics, drug discovery, and translational research.</w:t>
      </w:r>
    </w:p>
    <w:p w14:paraId="4B7DA98D" w14:textId="48B51037" w:rsidR="00B91A95" w:rsidRPr="00B91A95" w:rsidRDefault="00B91A95" w:rsidP="00B91A95">
      <w:pPr>
        <w:spacing w:after="0"/>
        <w:jc w:val="both"/>
        <w:rPr>
          <w:rFonts w:ascii="Aptos Light" w:hAnsi="Aptos Light"/>
          <w:sz w:val="12"/>
          <w:szCs w:val="12"/>
        </w:rPr>
      </w:pPr>
    </w:p>
    <w:p w14:paraId="52D579D7" w14:textId="3FC3236A" w:rsidR="006272BB" w:rsidRPr="00B91A95" w:rsidRDefault="006272BB" w:rsidP="00B91A95">
      <w:pPr>
        <w:pStyle w:val="ListParagraph"/>
        <w:numPr>
          <w:ilvl w:val="0"/>
          <w:numId w:val="14"/>
        </w:numPr>
        <w:spacing w:after="0"/>
        <w:ind w:left="360"/>
        <w:jc w:val="both"/>
        <w:rPr>
          <w:rFonts w:ascii="Aptos Light" w:eastAsia="Times New Roman" w:hAnsi="Aptos Light" w:cs="Calibri Light"/>
          <w:color w:val="333333"/>
          <w:sz w:val="20"/>
          <w:szCs w:val="20"/>
          <w:lang w:val="en"/>
        </w:rPr>
      </w:pPr>
      <w:r w:rsidRPr="00B91A95">
        <w:rPr>
          <w:rFonts w:ascii="Aptos Light" w:eastAsia="Times New Roman" w:hAnsi="Aptos Light" w:cs="Calibri Light"/>
          <w:color w:val="333333"/>
          <w:sz w:val="20"/>
          <w:szCs w:val="20"/>
          <w:lang w:val="en"/>
        </w:rPr>
        <w:t>Expert consul</w:t>
      </w:r>
      <w:r w:rsidR="001F12BB" w:rsidRPr="00B91A95">
        <w:rPr>
          <w:rFonts w:ascii="Aptos Light" w:eastAsia="Times New Roman" w:hAnsi="Aptos Light" w:cs="Calibri Light"/>
          <w:color w:val="333333"/>
          <w:sz w:val="20"/>
          <w:szCs w:val="20"/>
          <w:lang w:val="en"/>
        </w:rPr>
        <w:t xml:space="preserve">tation and experimental design support. </w:t>
      </w:r>
    </w:p>
    <w:p w14:paraId="7B304257" w14:textId="5A2192CE" w:rsidR="00F705C5" w:rsidRPr="00B91A95" w:rsidRDefault="0039534F" w:rsidP="001F12BB">
      <w:pPr>
        <w:pStyle w:val="ListParagraph"/>
        <w:numPr>
          <w:ilvl w:val="0"/>
          <w:numId w:val="14"/>
        </w:numPr>
        <w:spacing w:after="0"/>
        <w:ind w:left="360"/>
        <w:jc w:val="both"/>
        <w:rPr>
          <w:rFonts w:ascii="Aptos Light" w:eastAsia="Times New Roman" w:hAnsi="Aptos Light" w:cs="Calibri Light"/>
          <w:color w:val="333333"/>
          <w:sz w:val="20"/>
          <w:szCs w:val="20"/>
          <w:lang w:val="en"/>
        </w:rPr>
      </w:pPr>
      <w:r w:rsidRPr="00B91A95">
        <w:rPr>
          <w:rFonts w:ascii="Aptos Light" w:eastAsia="Times New Roman" w:hAnsi="Aptos Light" w:cs="Calibri Light"/>
          <w:color w:val="333333"/>
          <w:sz w:val="20"/>
          <w:szCs w:val="20"/>
          <w:lang w:val="en"/>
        </w:rPr>
        <w:t xml:space="preserve">Integration-free iPSC reprogramming </w:t>
      </w:r>
      <w:r w:rsidR="008B710B" w:rsidRPr="00B91A95">
        <w:rPr>
          <w:rFonts w:ascii="Aptos Light" w:eastAsia="Times New Roman" w:hAnsi="Aptos Light" w:cs="Calibri Light"/>
          <w:color w:val="333333"/>
          <w:sz w:val="20"/>
          <w:szCs w:val="20"/>
          <w:lang w:val="en"/>
        </w:rPr>
        <w:t>and</w:t>
      </w:r>
      <w:r w:rsidRPr="00B91A95">
        <w:rPr>
          <w:rFonts w:ascii="Aptos Light" w:eastAsia="Times New Roman" w:hAnsi="Aptos Light" w:cs="Calibri Light"/>
          <w:color w:val="333333"/>
          <w:sz w:val="20"/>
          <w:szCs w:val="20"/>
          <w:lang w:val="en"/>
        </w:rPr>
        <w:t xml:space="preserve"> genome engineering</w:t>
      </w:r>
      <w:r w:rsidR="006272BB" w:rsidRPr="00B91A95">
        <w:rPr>
          <w:rFonts w:ascii="Aptos Light" w:eastAsia="Times New Roman" w:hAnsi="Aptos Light" w:cs="Calibri Light"/>
          <w:color w:val="333333"/>
          <w:sz w:val="20"/>
          <w:szCs w:val="20"/>
          <w:lang w:val="en"/>
        </w:rPr>
        <w:t>.</w:t>
      </w:r>
    </w:p>
    <w:p w14:paraId="021D5B7D" w14:textId="3293E737" w:rsidR="001F12BB" w:rsidRPr="00B91A95" w:rsidRDefault="007623AB" w:rsidP="001F12BB">
      <w:pPr>
        <w:pStyle w:val="ListParagraph"/>
        <w:numPr>
          <w:ilvl w:val="0"/>
          <w:numId w:val="14"/>
        </w:numPr>
        <w:spacing w:after="0"/>
        <w:ind w:left="360"/>
        <w:jc w:val="both"/>
        <w:rPr>
          <w:rFonts w:ascii="Aptos Light" w:eastAsia="Times New Roman" w:hAnsi="Aptos Light" w:cs="Calibri Light"/>
          <w:color w:val="333333"/>
          <w:sz w:val="20"/>
          <w:szCs w:val="20"/>
          <w:lang w:val="en"/>
        </w:rPr>
      </w:pPr>
      <w:r w:rsidRPr="00B91A95">
        <w:rPr>
          <w:rFonts w:ascii="Aptos Light" w:eastAsia="Times New Roman" w:hAnsi="Aptos Light" w:cs="Calibri Light"/>
          <w:color w:val="333333"/>
          <w:sz w:val="20"/>
          <w:szCs w:val="20"/>
          <w:lang w:val="en"/>
        </w:rPr>
        <w:t>Automation-enabled colony selection and genomic</w:t>
      </w:r>
      <w:r w:rsidR="008B640A" w:rsidRPr="00B91A95">
        <w:rPr>
          <w:rFonts w:ascii="Aptos Light" w:eastAsia="Times New Roman" w:hAnsi="Aptos Light" w:cs="Calibri Light"/>
          <w:color w:val="333333"/>
          <w:sz w:val="20"/>
          <w:szCs w:val="20"/>
          <w:lang w:val="en"/>
        </w:rPr>
        <w:t xml:space="preserve"> QC</w:t>
      </w:r>
      <w:r w:rsidR="001F12BB" w:rsidRPr="00B91A95">
        <w:rPr>
          <w:rFonts w:ascii="Aptos Light" w:eastAsia="Times New Roman" w:hAnsi="Aptos Light" w:cs="Calibri Light"/>
          <w:color w:val="333333"/>
          <w:sz w:val="20"/>
          <w:szCs w:val="20"/>
          <w:lang w:val="en"/>
        </w:rPr>
        <w:t xml:space="preserve">. </w:t>
      </w:r>
    </w:p>
    <w:p w14:paraId="5CB48ABD" w14:textId="40E97AFA" w:rsidR="00EC363A" w:rsidRPr="00B91A95" w:rsidRDefault="005158D9" w:rsidP="001F12BB">
      <w:pPr>
        <w:pStyle w:val="ListParagraph"/>
        <w:numPr>
          <w:ilvl w:val="0"/>
          <w:numId w:val="14"/>
        </w:numPr>
        <w:spacing w:after="0"/>
        <w:ind w:left="360"/>
        <w:jc w:val="both"/>
        <w:rPr>
          <w:rFonts w:ascii="Aptos Light" w:eastAsia="Times New Roman" w:hAnsi="Aptos Light" w:cs="Calibri Light"/>
          <w:color w:val="333333"/>
          <w:sz w:val="20"/>
          <w:szCs w:val="20"/>
          <w:lang w:val="en"/>
        </w:rPr>
      </w:pPr>
      <w:r w:rsidRPr="00B91A95">
        <w:rPr>
          <w:rFonts w:ascii="Aptos Light" w:eastAsia="Times New Roman" w:hAnsi="Aptos Light" w:cs="Calibri Light"/>
          <w:color w:val="333333"/>
          <w:sz w:val="20"/>
          <w:szCs w:val="20"/>
          <w:lang w:val="en"/>
        </w:rPr>
        <w:t>Comprehensive s</w:t>
      </w:r>
      <w:r w:rsidR="00EC363A" w:rsidRPr="00B91A95">
        <w:rPr>
          <w:rFonts w:ascii="Aptos Light" w:eastAsia="Times New Roman" w:hAnsi="Aptos Light" w:cs="Calibri Light"/>
          <w:color w:val="333333"/>
          <w:sz w:val="20"/>
          <w:szCs w:val="20"/>
          <w:lang w:val="en"/>
        </w:rPr>
        <w:t>upport</w:t>
      </w:r>
      <w:r w:rsidRPr="00B91A95">
        <w:rPr>
          <w:rFonts w:ascii="Aptos Light" w:eastAsia="Times New Roman" w:hAnsi="Aptos Light" w:cs="Calibri Light"/>
          <w:color w:val="333333"/>
          <w:sz w:val="20"/>
          <w:szCs w:val="20"/>
          <w:lang w:val="en"/>
        </w:rPr>
        <w:t xml:space="preserve"> f</w:t>
      </w:r>
      <w:r w:rsidR="00F93889" w:rsidRPr="00B91A95">
        <w:rPr>
          <w:rFonts w:ascii="Aptos Light" w:eastAsia="Times New Roman" w:hAnsi="Aptos Light" w:cs="Calibri Light"/>
          <w:color w:val="333333"/>
          <w:sz w:val="20"/>
          <w:szCs w:val="20"/>
          <w:lang w:val="en"/>
        </w:rPr>
        <w:t>or</w:t>
      </w:r>
      <w:r w:rsidRPr="00B91A95">
        <w:rPr>
          <w:rFonts w:ascii="Aptos Light" w:eastAsia="Times New Roman" w:hAnsi="Aptos Light" w:cs="Calibri Light"/>
          <w:color w:val="333333"/>
          <w:sz w:val="20"/>
          <w:szCs w:val="20"/>
          <w:lang w:val="en"/>
        </w:rPr>
        <w:t xml:space="preserve"> </w:t>
      </w:r>
      <w:r w:rsidR="00EC363A" w:rsidRPr="00B91A95">
        <w:rPr>
          <w:rFonts w:ascii="Aptos Light" w:eastAsia="Times New Roman" w:hAnsi="Aptos Light" w:cs="Calibri Light"/>
          <w:color w:val="333333"/>
          <w:sz w:val="20"/>
          <w:szCs w:val="20"/>
          <w:lang w:val="en"/>
        </w:rPr>
        <w:t>academic</w:t>
      </w:r>
      <w:r w:rsidR="004830FA" w:rsidRPr="00B91A95">
        <w:rPr>
          <w:rFonts w:ascii="Aptos Light" w:eastAsia="Times New Roman" w:hAnsi="Aptos Light" w:cs="Calibri Light"/>
          <w:color w:val="333333"/>
          <w:sz w:val="20"/>
          <w:szCs w:val="20"/>
          <w:lang w:val="en"/>
        </w:rPr>
        <w:t>, clinical,</w:t>
      </w:r>
      <w:r w:rsidR="00EC363A" w:rsidRPr="00B91A95">
        <w:rPr>
          <w:rFonts w:ascii="Aptos Light" w:eastAsia="Times New Roman" w:hAnsi="Aptos Light" w:cs="Calibri Light"/>
          <w:color w:val="333333"/>
          <w:sz w:val="20"/>
          <w:szCs w:val="20"/>
          <w:lang w:val="en"/>
        </w:rPr>
        <w:t xml:space="preserve"> and industry partners. </w:t>
      </w:r>
    </w:p>
    <w:p w14:paraId="20B94185" w14:textId="757D0C28" w:rsidR="00695563" w:rsidRPr="00B91A95" w:rsidRDefault="00695563" w:rsidP="001F12BB">
      <w:pPr>
        <w:pStyle w:val="ListParagraph"/>
        <w:numPr>
          <w:ilvl w:val="0"/>
          <w:numId w:val="14"/>
        </w:numPr>
        <w:spacing w:after="0"/>
        <w:ind w:left="360"/>
        <w:jc w:val="both"/>
        <w:rPr>
          <w:rFonts w:ascii="Aptos Light" w:eastAsia="Times New Roman" w:hAnsi="Aptos Light" w:cs="Calibri Light"/>
          <w:color w:val="333333"/>
          <w:sz w:val="20"/>
          <w:szCs w:val="20"/>
          <w:lang w:val="en"/>
        </w:rPr>
      </w:pPr>
      <w:r w:rsidRPr="00B91A95">
        <w:rPr>
          <w:rFonts w:ascii="Aptos Light" w:eastAsia="Times New Roman" w:hAnsi="Aptos Light" w:cs="Calibri Light"/>
          <w:color w:val="333333"/>
          <w:sz w:val="20"/>
          <w:szCs w:val="20"/>
          <w:lang w:val="en"/>
        </w:rPr>
        <w:t xml:space="preserve">Designed for scalable and high-quality research support. </w:t>
      </w:r>
    </w:p>
    <w:p w14:paraId="2ADB63BE" w14:textId="27027017" w:rsidR="00C75827" w:rsidRPr="0096454E" w:rsidRDefault="00C75827" w:rsidP="00F705C5">
      <w:pPr>
        <w:spacing w:after="0" w:line="240" w:lineRule="auto"/>
        <w:jc w:val="both"/>
        <w:rPr>
          <w:rFonts w:ascii="Calibri Light" w:eastAsia="Times New Roman" w:hAnsi="Calibri Light" w:cs="Calibri Light"/>
          <w:color w:val="333333"/>
          <w:sz w:val="4"/>
          <w:szCs w:val="4"/>
          <w:lang w:val="en" w:eastAsia="en-US"/>
        </w:rPr>
      </w:pPr>
    </w:p>
    <w:p w14:paraId="62A0A7D5" w14:textId="69DCC0B3" w:rsidR="00C75827" w:rsidRDefault="00574CE8" w:rsidP="00F705C5">
      <w:pPr>
        <w:spacing w:after="0" w:line="240" w:lineRule="auto"/>
        <w:jc w:val="both"/>
        <w:rPr>
          <w:rFonts w:ascii="Calibri Light" w:eastAsia="Times New Roman" w:hAnsi="Calibri Light" w:cs="Calibri Light"/>
          <w:color w:val="333333"/>
          <w:lang w:val="en" w:eastAsia="en-US"/>
        </w:rPr>
      </w:pPr>
      <w:r>
        <w:rPr>
          <w:rFonts w:ascii="Aptos Light" w:hAnsi="Aptos Light"/>
          <w:i/>
          <w:noProof/>
        </w:rPr>
        <mc:AlternateContent>
          <mc:Choice Requires="wps">
            <w:drawing>
              <wp:anchor distT="0" distB="0" distL="114300" distR="114300" simplePos="0" relativeHeight="251703808" behindDoc="0" locked="0" layoutInCell="1" allowOverlap="1" wp14:anchorId="6B719BDF" wp14:editId="396DD60E">
                <wp:simplePos x="0" y="0"/>
                <wp:positionH relativeFrom="column">
                  <wp:posOffset>3381375</wp:posOffset>
                </wp:positionH>
                <wp:positionV relativeFrom="paragraph">
                  <wp:posOffset>133985</wp:posOffset>
                </wp:positionV>
                <wp:extent cx="3200400" cy="1028700"/>
                <wp:effectExtent l="0" t="0" r="19050" b="19050"/>
                <wp:wrapNone/>
                <wp:docPr id="371758095" name="Rectangle: Rounded Corners 6"/>
                <wp:cNvGraphicFramePr/>
                <a:graphic xmlns:a="http://schemas.openxmlformats.org/drawingml/2006/main">
                  <a:graphicData uri="http://schemas.microsoft.com/office/word/2010/wordprocessingShape">
                    <wps:wsp>
                      <wps:cNvSpPr/>
                      <wps:spPr>
                        <a:xfrm>
                          <a:off x="0" y="0"/>
                          <a:ext cx="3200400" cy="1028700"/>
                        </a:xfrm>
                        <a:prstGeom prst="roundRect">
                          <a:avLst>
                            <a:gd name="adj" fmla="val 8334"/>
                          </a:avLst>
                        </a:prstGeom>
                        <a:solidFill>
                          <a:sysClr val="windowText" lastClr="000000">
                            <a:alpha val="3000"/>
                          </a:sysClr>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F09368" id="Rectangle: Rounded Corners 6" o:spid="_x0000_s1026" style="position:absolute;margin-left:266.25pt;margin-top:10.55pt;width:252pt;height:81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4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" fillcolor="windowText" strokecolor="windowText" strokeweight=".5pt">
                <v:fill opacity="2056f"/>
              </v:roundrect>
            </w:pict>
          </mc:Fallback>
        </mc:AlternateContent>
      </w:r>
      <w:r>
        <w:rPr>
          <w:rFonts w:ascii="Aptos Light" w:hAnsi="Aptos Light"/>
          <w:i/>
          <w:noProof/>
        </w:rPr>
        <mc:AlternateContent>
          <mc:Choice Requires="wps">
            <w:drawing>
              <wp:anchor distT="0" distB="0" distL="114300" distR="114300" simplePos="0" relativeHeight="251701760" behindDoc="0" locked="0" layoutInCell="1" allowOverlap="1" wp14:anchorId="22D0BF7A" wp14:editId="3EFC198D">
                <wp:simplePos x="0" y="0"/>
                <wp:positionH relativeFrom="column">
                  <wp:posOffset>24765</wp:posOffset>
                </wp:positionH>
                <wp:positionV relativeFrom="paragraph">
                  <wp:posOffset>135890</wp:posOffset>
                </wp:positionV>
                <wp:extent cx="3200400" cy="1028700"/>
                <wp:effectExtent l="0" t="0" r="19050" b="19050"/>
                <wp:wrapNone/>
                <wp:docPr id="1748321153" name="Rectangle: Rounded Corners 6"/>
                <wp:cNvGraphicFramePr/>
                <a:graphic xmlns:a="http://schemas.openxmlformats.org/drawingml/2006/main">
                  <a:graphicData uri="http://schemas.microsoft.com/office/word/2010/wordprocessingShape">
                    <wps:wsp>
                      <wps:cNvSpPr/>
                      <wps:spPr>
                        <a:xfrm>
                          <a:off x="0" y="0"/>
                          <a:ext cx="3200400" cy="1028700"/>
                        </a:xfrm>
                        <a:prstGeom prst="roundRect">
                          <a:avLst>
                            <a:gd name="adj" fmla="val 8334"/>
                          </a:avLst>
                        </a:prstGeom>
                        <a:solidFill>
                          <a:sysClr val="windowText" lastClr="000000">
                            <a:alpha val="3000"/>
                          </a:sysClr>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7D544A" id="Rectangle: Rounded Corners 6" o:spid="_x0000_s1026" style="position:absolute;margin-left:1.95pt;margin-top:10.7pt;width:252pt;height:81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4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" fillcolor="windowText" strokecolor="windowText" strokeweight=".5pt">
                <v:fill opacity="2056f"/>
              </v:roundrect>
            </w:pict>
          </mc:Fallback>
        </mc:AlternateContent>
      </w:r>
    </w:p>
    <w:p w14:paraId="14A2161C" w14:textId="67FB8C67" w:rsidR="00C75827" w:rsidRPr="009251A8" w:rsidRDefault="00C75827" w:rsidP="00F705C5">
      <w:pPr>
        <w:spacing w:after="0" w:line="240" w:lineRule="auto"/>
        <w:jc w:val="both"/>
        <w:rPr>
          <w:rFonts w:ascii="Calibri Light" w:eastAsia="Times New Roman" w:hAnsi="Calibri Light" w:cs="Calibri Light"/>
          <w:color w:val="333333"/>
          <w:lang w:val="en" w:eastAsia="en-US"/>
        </w:rPr>
        <w:sectPr w:rsidR="00C75827" w:rsidRPr="009251A8" w:rsidSect="00B86A59">
          <w:type w:val="continuous"/>
          <w:pgSz w:w="12240" w:h="15840"/>
          <w:pgMar w:top="2610" w:right="936" w:bottom="432" w:left="936" w:header="720" w:footer="720" w:gutter="0"/>
          <w:cols w:space="720"/>
          <w:docGrid w:linePitch="360"/>
        </w:sectPr>
      </w:pPr>
    </w:p>
    <w:p w14:paraId="326FEB4E" w14:textId="20A1B1C6" w:rsidR="00E80B9C" w:rsidRPr="00A94D01" w:rsidRDefault="0019483A" w:rsidP="001B47BE">
      <w:pPr>
        <w:pStyle w:val="Quote"/>
        <w:spacing w:before="0" w:after="0"/>
        <w:ind w:left="0"/>
        <w:rPr>
          <w:rFonts w:ascii="Aptos" w:hAnsi="Aptos"/>
          <w:i w:val="0"/>
          <w:color w:val="2F5897" w:themeColor="text2"/>
          <w:szCs w:val="24"/>
        </w:rPr>
      </w:pPr>
      <w:r w:rsidRPr="00A94D01">
        <w:rPr>
          <w:rFonts w:ascii="Aptos" w:hAnsi="Aptos"/>
          <w:i w:val="0"/>
          <w:color w:val="2F5897" w:themeColor="text2"/>
          <w:szCs w:val="24"/>
        </w:rPr>
        <w:t>Integration-free iPSC reprogramming</w:t>
      </w:r>
    </w:p>
    <w:p w14:paraId="49DACABF" w14:textId="7EE59C26" w:rsidR="0019483A" w:rsidRPr="00A94D01" w:rsidRDefault="00A9360B" w:rsidP="00A9360B">
      <w:pPr>
        <w:pStyle w:val="ListParagraph"/>
        <w:numPr>
          <w:ilvl w:val="0"/>
          <w:numId w:val="13"/>
        </w:numPr>
        <w:spacing w:after="0"/>
        <w:rPr>
          <w:rFonts w:ascii="Aptos Light" w:hAnsi="Aptos Light"/>
          <w:sz w:val="22"/>
          <w:lang w:bidi="hi-IN"/>
        </w:rPr>
      </w:pPr>
      <w:r w:rsidRPr="00A94D01">
        <w:rPr>
          <w:rFonts w:ascii="Aptos Light" w:hAnsi="Aptos Light"/>
          <w:sz w:val="22"/>
          <w:lang w:bidi="hi-IN"/>
        </w:rPr>
        <w:t>Human fibroblasts</w:t>
      </w:r>
    </w:p>
    <w:p w14:paraId="1A0D00D2" w14:textId="2F3E4BFC" w:rsidR="00A9360B" w:rsidRPr="00A94D01" w:rsidRDefault="00AA3363" w:rsidP="00AA3363">
      <w:pPr>
        <w:pStyle w:val="ListParagraph"/>
        <w:numPr>
          <w:ilvl w:val="0"/>
          <w:numId w:val="13"/>
        </w:numPr>
        <w:spacing w:after="0"/>
        <w:ind w:right="-126"/>
        <w:rPr>
          <w:rFonts w:ascii="Aptos Light" w:hAnsi="Aptos Light"/>
          <w:sz w:val="22"/>
          <w:lang w:bidi="hi-IN"/>
        </w:rPr>
      </w:pPr>
      <w:r>
        <w:rPr>
          <w:rFonts w:ascii="Aptos Light" w:hAnsi="Aptos Light"/>
          <w:sz w:val="22"/>
          <w:lang w:bidi="hi-IN"/>
        </w:rPr>
        <w:t>P</w:t>
      </w:r>
      <w:r w:rsidRPr="00AA3363">
        <w:rPr>
          <w:rFonts w:ascii="Aptos Light" w:hAnsi="Aptos Light"/>
          <w:sz w:val="22"/>
          <w:lang w:bidi="hi-IN"/>
        </w:rPr>
        <w:t>eripheral blood mononuclear cells</w:t>
      </w:r>
      <w:r>
        <w:rPr>
          <w:rFonts w:ascii="Aptos Light" w:hAnsi="Aptos Light"/>
          <w:sz w:val="22"/>
          <w:lang w:bidi="hi-IN"/>
        </w:rPr>
        <w:t xml:space="preserve"> (</w:t>
      </w:r>
      <w:r w:rsidR="00A9360B" w:rsidRPr="00A94D01">
        <w:rPr>
          <w:rFonts w:ascii="Aptos Light" w:hAnsi="Aptos Light"/>
          <w:sz w:val="22"/>
          <w:lang w:bidi="hi-IN"/>
        </w:rPr>
        <w:t>PBMCs</w:t>
      </w:r>
      <w:r>
        <w:rPr>
          <w:rFonts w:ascii="Aptos Light" w:hAnsi="Aptos Light"/>
          <w:sz w:val="22"/>
          <w:lang w:bidi="hi-IN"/>
        </w:rPr>
        <w:t>)</w:t>
      </w:r>
    </w:p>
    <w:p w14:paraId="6C25FFE9" w14:textId="4C0A6F92" w:rsidR="00321CC9" w:rsidRPr="00A94D01" w:rsidRDefault="00321CC9" w:rsidP="00A9360B">
      <w:pPr>
        <w:pStyle w:val="ListParagraph"/>
        <w:numPr>
          <w:ilvl w:val="0"/>
          <w:numId w:val="13"/>
        </w:numPr>
        <w:spacing w:after="0"/>
        <w:rPr>
          <w:rFonts w:ascii="Aptos Light" w:hAnsi="Aptos Light"/>
          <w:sz w:val="22"/>
          <w:lang w:bidi="hi-IN"/>
        </w:rPr>
      </w:pPr>
      <w:r w:rsidRPr="00A94D01">
        <w:rPr>
          <w:rFonts w:ascii="Aptos Light" w:hAnsi="Aptos Light"/>
          <w:sz w:val="22"/>
          <w:lang w:bidi="hi-IN"/>
        </w:rPr>
        <w:t xml:space="preserve">&gt;95% success reported by </w:t>
      </w:r>
      <w:r w:rsidR="00A94D01" w:rsidRPr="00A94D01">
        <w:rPr>
          <w:rFonts w:ascii="Aptos Light" w:hAnsi="Aptos Light"/>
          <w:sz w:val="22"/>
          <w:lang w:bidi="hi-IN"/>
        </w:rPr>
        <w:t>HSCGEC</w:t>
      </w:r>
    </w:p>
    <w:p w14:paraId="55C7D44F" w14:textId="63FCB09D" w:rsidR="00A94D01" w:rsidRPr="00A94D01" w:rsidRDefault="00F47BCA" w:rsidP="00A9360B">
      <w:pPr>
        <w:pStyle w:val="ListParagraph"/>
        <w:numPr>
          <w:ilvl w:val="0"/>
          <w:numId w:val="13"/>
        </w:numPr>
        <w:spacing w:after="0"/>
        <w:rPr>
          <w:rFonts w:ascii="Aptos Light" w:hAnsi="Aptos Light"/>
          <w:sz w:val="22"/>
          <w:lang w:bidi="hi-IN"/>
        </w:rPr>
      </w:pPr>
      <w:r>
        <w:rPr>
          <w:rFonts w:ascii="Aptos Light" w:hAnsi="Aptos Light"/>
          <w:sz w:val="22"/>
          <w:lang w:bidi="hi-IN"/>
        </w:rPr>
        <w:t>Integration</w:t>
      </w:r>
      <w:r w:rsidR="0008513E">
        <w:rPr>
          <w:rFonts w:ascii="Aptos Light" w:hAnsi="Aptos Light"/>
          <w:sz w:val="22"/>
          <w:lang w:bidi="hi-IN"/>
        </w:rPr>
        <w:t>-free methodologies</w:t>
      </w:r>
    </w:p>
    <w:p w14:paraId="18B22429" w14:textId="54D89113" w:rsidR="00957DFD" w:rsidRPr="00B27326" w:rsidRDefault="00B27326" w:rsidP="00957DFD">
      <w:pPr>
        <w:pStyle w:val="Quote"/>
        <w:spacing w:before="0" w:after="0"/>
        <w:ind w:left="0"/>
        <w:rPr>
          <w:rFonts w:ascii="Aptos" w:hAnsi="Aptos"/>
          <w:i w:val="0"/>
          <w:color w:val="2F5897" w:themeColor="text2"/>
          <w:szCs w:val="24"/>
        </w:rPr>
      </w:pPr>
      <w:r>
        <w:rPr>
          <w:rFonts w:ascii="Aptos Light" w:hAnsi="Aptos Light"/>
          <w:i w:val="0"/>
          <w:noProof/>
          <w:color w:val="auto"/>
          <w:sz w:val="22"/>
        </w:rPr>
        <mc:AlternateContent>
          <mc:Choice Requires="wps">
            <w:drawing>
              <wp:anchor distT="0" distB="0" distL="114300" distR="114300" simplePos="0" relativeHeight="251705856" behindDoc="0" locked="0" layoutInCell="1" allowOverlap="1" wp14:anchorId="00202DB3" wp14:editId="17159DCF">
                <wp:simplePos x="0" y="0"/>
                <wp:positionH relativeFrom="column">
                  <wp:posOffset>24765</wp:posOffset>
                </wp:positionH>
                <wp:positionV relativeFrom="paragraph">
                  <wp:posOffset>194873</wp:posOffset>
                </wp:positionV>
                <wp:extent cx="3200400" cy="866775"/>
                <wp:effectExtent l="0" t="0" r="19050" b="28575"/>
                <wp:wrapNone/>
                <wp:docPr id="582422369" name="Rectangle: Rounded Corners 6"/>
                <wp:cNvGraphicFramePr/>
                <a:graphic xmlns:a="http://schemas.openxmlformats.org/drawingml/2006/main">
                  <a:graphicData uri="http://schemas.microsoft.com/office/word/2010/wordprocessingShape">
                    <wps:wsp>
                      <wps:cNvSpPr/>
                      <wps:spPr>
                        <a:xfrm>
                          <a:off x="0" y="0"/>
                          <a:ext cx="3200400" cy="866775"/>
                        </a:xfrm>
                        <a:prstGeom prst="roundRect">
                          <a:avLst>
                            <a:gd name="adj" fmla="val 8334"/>
                          </a:avLst>
                        </a:prstGeom>
                        <a:solidFill>
                          <a:sysClr val="windowText" lastClr="000000">
                            <a:alpha val="3000"/>
                          </a:sysClr>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C3534D" id="Rectangle: Rounded Corners 6" o:spid="_x0000_s1026" style="position:absolute;margin-left:1.95pt;margin-top:15.35pt;width:252pt;height:68.2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4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" fillcolor="windowText" strokecolor="windowText" strokeweight=".5pt">
                <v:fill opacity="2056f"/>
              </v:roundrect>
            </w:pict>
          </mc:Fallback>
        </mc:AlternateContent>
      </w:r>
    </w:p>
    <w:p w14:paraId="42E058B4" w14:textId="05602783" w:rsidR="00957DFD" w:rsidRPr="00A94D01" w:rsidRDefault="00957DFD" w:rsidP="00957DFD">
      <w:pPr>
        <w:pStyle w:val="Quote"/>
        <w:spacing w:before="0" w:after="0"/>
        <w:ind w:left="0"/>
        <w:rPr>
          <w:rFonts w:ascii="Aptos" w:hAnsi="Aptos"/>
          <w:i w:val="0"/>
          <w:color w:val="2F5897" w:themeColor="text2"/>
          <w:szCs w:val="24"/>
        </w:rPr>
      </w:pPr>
      <w:r>
        <w:rPr>
          <w:rFonts w:ascii="Aptos" w:hAnsi="Aptos"/>
          <w:i w:val="0"/>
          <w:color w:val="2F5897" w:themeColor="text2"/>
          <w:szCs w:val="24"/>
        </w:rPr>
        <w:t>Precision CRISPR engineering</w:t>
      </w:r>
    </w:p>
    <w:p w14:paraId="33B7CC94" w14:textId="70BD1B5B" w:rsidR="00957DFD" w:rsidRPr="00A94D01" w:rsidRDefault="00957DFD" w:rsidP="00957DFD">
      <w:pPr>
        <w:pStyle w:val="ListParagraph"/>
        <w:numPr>
          <w:ilvl w:val="0"/>
          <w:numId w:val="13"/>
        </w:numPr>
        <w:spacing w:after="0"/>
        <w:rPr>
          <w:rFonts w:ascii="Aptos Light" w:hAnsi="Aptos Light"/>
          <w:sz w:val="22"/>
          <w:lang w:bidi="hi-IN"/>
        </w:rPr>
      </w:pPr>
      <w:r>
        <w:rPr>
          <w:rFonts w:ascii="Aptos Light" w:hAnsi="Aptos Light"/>
          <w:sz w:val="22"/>
          <w:lang w:bidi="hi-IN"/>
        </w:rPr>
        <w:t>Knockout</w:t>
      </w:r>
      <w:r w:rsidR="007C7C80">
        <w:rPr>
          <w:rFonts w:ascii="Aptos Light" w:hAnsi="Aptos Light"/>
          <w:sz w:val="22"/>
          <w:lang w:bidi="hi-IN"/>
        </w:rPr>
        <w:t xml:space="preserve"> and knock-in cell models</w:t>
      </w:r>
    </w:p>
    <w:p w14:paraId="2D3025C7" w14:textId="666349B0" w:rsidR="00957DFD" w:rsidRPr="00A94D01" w:rsidRDefault="007C7C80" w:rsidP="00957DFD">
      <w:pPr>
        <w:pStyle w:val="ListParagraph"/>
        <w:numPr>
          <w:ilvl w:val="0"/>
          <w:numId w:val="13"/>
        </w:numPr>
        <w:spacing w:after="0"/>
        <w:ind w:right="-126"/>
        <w:rPr>
          <w:rFonts w:ascii="Aptos Light" w:hAnsi="Aptos Light"/>
          <w:sz w:val="22"/>
          <w:lang w:bidi="hi-IN"/>
        </w:rPr>
      </w:pPr>
      <w:r>
        <w:rPr>
          <w:rFonts w:ascii="Aptos Light" w:hAnsi="Aptos Light"/>
          <w:sz w:val="22"/>
          <w:lang w:bidi="hi-IN"/>
        </w:rPr>
        <w:t xml:space="preserve">Safe </w:t>
      </w:r>
      <w:proofErr w:type="spellStart"/>
      <w:r>
        <w:rPr>
          <w:rFonts w:ascii="Aptos Light" w:hAnsi="Aptos Light"/>
          <w:sz w:val="22"/>
          <w:lang w:bidi="hi-IN"/>
        </w:rPr>
        <w:t>habor</w:t>
      </w:r>
      <w:proofErr w:type="spellEnd"/>
      <w:r>
        <w:rPr>
          <w:rFonts w:ascii="Aptos Light" w:hAnsi="Aptos Light"/>
          <w:sz w:val="22"/>
          <w:lang w:bidi="hi-IN"/>
        </w:rPr>
        <w:t xml:space="preserve"> locus engineering</w:t>
      </w:r>
    </w:p>
    <w:p w14:paraId="2B261F3B" w14:textId="60C10DE7" w:rsidR="00957DFD" w:rsidRPr="00A94D01" w:rsidRDefault="007C7C80" w:rsidP="00957DFD">
      <w:pPr>
        <w:pStyle w:val="ListParagraph"/>
        <w:numPr>
          <w:ilvl w:val="0"/>
          <w:numId w:val="13"/>
        </w:numPr>
        <w:spacing w:after="0"/>
        <w:rPr>
          <w:rFonts w:ascii="Aptos Light" w:hAnsi="Aptos Light"/>
          <w:sz w:val="22"/>
          <w:lang w:bidi="hi-IN"/>
        </w:rPr>
      </w:pPr>
      <w:r>
        <w:rPr>
          <w:rFonts w:ascii="Aptos Light" w:hAnsi="Aptos Light"/>
          <w:sz w:val="22"/>
          <w:lang w:bidi="hi-IN"/>
        </w:rPr>
        <w:t>Indu</w:t>
      </w:r>
      <w:r w:rsidR="00B12FE3">
        <w:rPr>
          <w:rFonts w:ascii="Aptos Light" w:hAnsi="Aptos Light"/>
          <w:sz w:val="22"/>
          <w:lang w:bidi="hi-IN"/>
        </w:rPr>
        <w:t xml:space="preserve">cible </w:t>
      </w:r>
      <w:proofErr w:type="spellStart"/>
      <w:r w:rsidR="00B12FE3">
        <w:rPr>
          <w:rFonts w:ascii="Aptos Light" w:hAnsi="Aptos Light"/>
          <w:sz w:val="22"/>
          <w:lang w:bidi="hi-IN"/>
        </w:rPr>
        <w:t>CRISPRa</w:t>
      </w:r>
      <w:proofErr w:type="spellEnd"/>
      <w:r w:rsidR="00B12FE3">
        <w:rPr>
          <w:rFonts w:ascii="Aptos Light" w:hAnsi="Aptos Light"/>
          <w:sz w:val="22"/>
          <w:lang w:bidi="hi-IN"/>
        </w:rPr>
        <w:t xml:space="preserve"> and </w:t>
      </w:r>
      <w:proofErr w:type="spellStart"/>
      <w:r w:rsidR="00B12FE3">
        <w:rPr>
          <w:rFonts w:ascii="Aptos Light" w:hAnsi="Aptos Light"/>
          <w:sz w:val="22"/>
          <w:lang w:bidi="hi-IN"/>
        </w:rPr>
        <w:t>CRISPRi</w:t>
      </w:r>
      <w:proofErr w:type="spellEnd"/>
      <w:r w:rsidR="00B12FE3">
        <w:rPr>
          <w:rFonts w:ascii="Aptos Light" w:hAnsi="Aptos Light"/>
          <w:sz w:val="22"/>
          <w:lang w:bidi="hi-IN"/>
        </w:rPr>
        <w:t xml:space="preserve"> systems</w:t>
      </w:r>
    </w:p>
    <w:p w14:paraId="0C5242F8" w14:textId="3B63C7D5" w:rsidR="00E80B9C" w:rsidRDefault="00F705C5" w:rsidP="009474A3">
      <w:pPr>
        <w:pStyle w:val="Quote"/>
        <w:spacing w:before="0" w:after="0"/>
        <w:ind w:left="-90"/>
        <w:rPr>
          <w:rFonts w:ascii="Aptos" w:hAnsi="Aptos"/>
          <w:i w:val="0"/>
          <w:color w:val="2F5897" w:themeColor="text2"/>
          <w:szCs w:val="24"/>
        </w:rPr>
      </w:pPr>
      <w:r w:rsidRPr="00A94D01">
        <w:rPr>
          <w:rFonts w:ascii="Aptos" w:hAnsi="Aptos"/>
          <w:i w:val="0"/>
          <w:color w:val="2F5897" w:themeColor="text2"/>
          <w:szCs w:val="24"/>
        </w:rPr>
        <w:t>P</w:t>
      </w:r>
      <w:r w:rsidR="001B47BE" w:rsidRPr="00A94D01">
        <w:rPr>
          <w:rFonts w:ascii="Aptos" w:hAnsi="Aptos"/>
          <w:i w:val="0"/>
          <w:color w:val="2F5897" w:themeColor="text2"/>
          <w:szCs w:val="24"/>
        </w:rPr>
        <w:t xml:space="preserve">luripotent stem cell </w:t>
      </w:r>
      <w:r w:rsidR="00B12EC4">
        <w:rPr>
          <w:rFonts w:ascii="Aptos" w:hAnsi="Aptos"/>
          <w:i w:val="0"/>
          <w:color w:val="2F5897" w:themeColor="text2"/>
          <w:szCs w:val="24"/>
        </w:rPr>
        <w:t xml:space="preserve">characterization and </w:t>
      </w:r>
      <w:r w:rsidR="001B47BE" w:rsidRPr="00A94D01">
        <w:rPr>
          <w:rFonts w:ascii="Aptos" w:hAnsi="Aptos"/>
          <w:i w:val="0"/>
          <w:color w:val="2F5897" w:themeColor="text2"/>
          <w:szCs w:val="24"/>
        </w:rPr>
        <w:t>QC</w:t>
      </w:r>
    </w:p>
    <w:p w14:paraId="0EAB0170" w14:textId="036DE080" w:rsidR="00EF614C" w:rsidRPr="00A94D01" w:rsidRDefault="00EF614C" w:rsidP="00EF614C">
      <w:pPr>
        <w:pStyle w:val="ListParagraph"/>
        <w:numPr>
          <w:ilvl w:val="0"/>
          <w:numId w:val="13"/>
        </w:numPr>
        <w:spacing w:after="0"/>
        <w:rPr>
          <w:rFonts w:ascii="Aptos Light" w:hAnsi="Aptos Light"/>
          <w:sz w:val="22"/>
          <w:lang w:bidi="hi-IN"/>
        </w:rPr>
      </w:pPr>
      <w:r>
        <w:rPr>
          <w:rFonts w:ascii="Aptos Light" w:hAnsi="Aptos Light"/>
          <w:sz w:val="22"/>
          <w:lang w:bidi="hi-IN"/>
        </w:rPr>
        <w:t xml:space="preserve">OCT4 and </w:t>
      </w:r>
      <w:r w:rsidR="00797608">
        <w:rPr>
          <w:rFonts w:ascii="Aptos Light" w:hAnsi="Aptos Light"/>
          <w:sz w:val="22"/>
          <w:lang w:bidi="hi-IN"/>
        </w:rPr>
        <w:t>SSEA4 immunocytochemistry</w:t>
      </w:r>
    </w:p>
    <w:p w14:paraId="5162EDD8" w14:textId="4C5AEE72" w:rsidR="00EF614C" w:rsidRPr="00A94D01" w:rsidRDefault="00797608" w:rsidP="00EF614C">
      <w:pPr>
        <w:pStyle w:val="ListParagraph"/>
        <w:numPr>
          <w:ilvl w:val="0"/>
          <w:numId w:val="13"/>
        </w:numPr>
        <w:spacing w:after="0"/>
        <w:ind w:right="-126"/>
        <w:rPr>
          <w:rFonts w:ascii="Aptos Light" w:hAnsi="Aptos Light"/>
          <w:sz w:val="22"/>
          <w:lang w:bidi="hi-IN"/>
        </w:rPr>
      </w:pPr>
      <w:r>
        <w:rPr>
          <w:rFonts w:ascii="Aptos Light" w:hAnsi="Aptos Light"/>
          <w:sz w:val="22"/>
          <w:lang w:bidi="hi-IN"/>
        </w:rPr>
        <w:t xml:space="preserve">Mycoplasma </w:t>
      </w:r>
      <w:r w:rsidR="00D81822">
        <w:rPr>
          <w:rFonts w:ascii="Aptos Light" w:hAnsi="Aptos Light"/>
          <w:sz w:val="22"/>
          <w:lang w:bidi="hi-IN"/>
        </w:rPr>
        <w:t>screening</w:t>
      </w:r>
    </w:p>
    <w:p w14:paraId="5B4B4E3C" w14:textId="633416B5" w:rsidR="00EF614C" w:rsidRPr="00A94D01" w:rsidRDefault="00D81822" w:rsidP="00EF614C">
      <w:pPr>
        <w:pStyle w:val="ListParagraph"/>
        <w:numPr>
          <w:ilvl w:val="0"/>
          <w:numId w:val="13"/>
        </w:numPr>
        <w:spacing w:after="0"/>
        <w:rPr>
          <w:rFonts w:ascii="Aptos Light" w:hAnsi="Aptos Light"/>
          <w:sz w:val="22"/>
          <w:lang w:bidi="hi-IN"/>
        </w:rPr>
      </w:pPr>
      <w:r>
        <w:rPr>
          <w:rFonts w:ascii="Aptos Light" w:hAnsi="Aptos Light"/>
          <w:sz w:val="22"/>
          <w:lang w:bidi="hi-IN"/>
        </w:rPr>
        <w:t>Whole-genome stability assessment</w:t>
      </w:r>
    </w:p>
    <w:p w14:paraId="73053AAC" w14:textId="59020074" w:rsidR="00EF614C" w:rsidRPr="00A94D01" w:rsidRDefault="00D81822" w:rsidP="00EF614C">
      <w:pPr>
        <w:pStyle w:val="ListParagraph"/>
        <w:numPr>
          <w:ilvl w:val="0"/>
          <w:numId w:val="13"/>
        </w:numPr>
        <w:spacing w:after="0"/>
        <w:rPr>
          <w:rFonts w:ascii="Aptos Light" w:hAnsi="Aptos Light"/>
          <w:sz w:val="22"/>
          <w:lang w:bidi="hi-IN"/>
        </w:rPr>
      </w:pPr>
      <w:r>
        <w:rPr>
          <w:rFonts w:ascii="Aptos Light" w:hAnsi="Aptos Light"/>
          <w:sz w:val="22"/>
          <w:lang w:bidi="hi-IN"/>
        </w:rPr>
        <w:t>CNV analysis</w:t>
      </w:r>
      <w:r w:rsidR="00957DFD">
        <w:rPr>
          <w:rFonts w:ascii="Aptos Light" w:hAnsi="Aptos Light"/>
          <w:sz w:val="22"/>
          <w:lang w:bidi="hi-IN"/>
        </w:rPr>
        <w:t xml:space="preserve"> for engineered lines</w:t>
      </w:r>
    </w:p>
    <w:p w14:paraId="2A6F801D" w14:textId="1D73B537" w:rsidR="00EF614C" w:rsidRPr="00B27326" w:rsidRDefault="00B27326" w:rsidP="00BE721E">
      <w:pPr>
        <w:spacing w:after="0"/>
        <w:jc w:val="center"/>
        <w:rPr>
          <w:rFonts w:ascii="Aptos" w:hAnsi="Aptos"/>
          <w:sz w:val="24"/>
          <w:szCs w:val="24"/>
          <w:lang w:eastAsia="en-US" w:bidi="hi-IN"/>
        </w:rPr>
      </w:pPr>
      <w:r>
        <w:rPr>
          <w:rFonts w:ascii="Aptos Light" w:hAnsi="Aptos Light"/>
          <w:i/>
          <w:noProof/>
        </w:rPr>
        <mc:AlternateContent>
          <mc:Choice Requires="wps">
            <w:drawing>
              <wp:anchor distT="0" distB="0" distL="114300" distR="114300" simplePos="0" relativeHeight="251707904" behindDoc="0" locked="0" layoutInCell="1" allowOverlap="1" wp14:anchorId="3725B17C" wp14:editId="2EB88157">
                <wp:simplePos x="0" y="0"/>
                <wp:positionH relativeFrom="column">
                  <wp:posOffset>-139065</wp:posOffset>
                </wp:positionH>
                <wp:positionV relativeFrom="paragraph">
                  <wp:posOffset>189158</wp:posOffset>
                </wp:positionV>
                <wp:extent cx="3200400" cy="866775"/>
                <wp:effectExtent l="0" t="0" r="19050" b="28575"/>
                <wp:wrapNone/>
                <wp:docPr id="212053962" name="Rectangle: Rounded Corners 6"/>
                <wp:cNvGraphicFramePr/>
                <a:graphic xmlns:a="http://schemas.openxmlformats.org/drawingml/2006/main">
                  <a:graphicData uri="http://schemas.microsoft.com/office/word/2010/wordprocessingShape">
                    <wps:wsp>
                      <wps:cNvSpPr/>
                      <wps:spPr>
                        <a:xfrm>
                          <a:off x="0" y="0"/>
                          <a:ext cx="3200400" cy="866775"/>
                        </a:xfrm>
                        <a:prstGeom prst="roundRect">
                          <a:avLst>
                            <a:gd name="adj" fmla="val 8334"/>
                          </a:avLst>
                        </a:prstGeom>
                        <a:solidFill>
                          <a:sysClr val="windowText" lastClr="000000">
                            <a:alpha val="3000"/>
                          </a:sysClr>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EB0854" id="Rectangle: Rounded Corners 6" o:spid="_x0000_s1026" style="position:absolute;margin-left:-10.95pt;margin-top:14.9pt;width:252pt;height:68.2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4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" fillcolor="windowText" strokecolor="windowText" strokeweight=".5pt">
                <v:fill opacity="2056f"/>
              </v:roundrect>
            </w:pict>
          </mc:Fallback>
        </mc:AlternateContent>
      </w:r>
    </w:p>
    <w:p w14:paraId="07CBE265" w14:textId="39E83CDD" w:rsidR="00BE721E" w:rsidRDefault="00BE721E" w:rsidP="00BE721E">
      <w:pPr>
        <w:pStyle w:val="Quote"/>
        <w:spacing w:before="0" w:after="0"/>
        <w:ind w:left="0"/>
        <w:rPr>
          <w:rFonts w:ascii="Aptos" w:hAnsi="Aptos"/>
          <w:i w:val="0"/>
          <w:color w:val="2F5897" w:themeColor="text2"/>
          <w:szCs w:val="24"/>
        </w:rPr>
      </w:pPr>
      <w:r>
        <w:rPr>
          <w:rFonts w:ascii="Aptos" w:hAnsi="Aptos"/>
          <w:i w:val="0"/>
          <w:color w:val="2F5897" w:themeColor="text2"/>
          <w:szCs w:val="24"/>
        </w:rPr>
        <w:t>Cell line banking</w:t>
      </w:r>
    </w:p>
    <w:p w14:paraId="5B693631" w14:textId="380C2AB9" w:rsidR="00BE721E" w:rsidRPr="00A94D01" w:rsidRDefault="00891A13" w:rsidP="00BE721E">
      <w:pPr>
        <w:pStyle w:val="ListParagraph"/>
        <w:numPr>
          <w:ilvl w:val="0"/>
          <w:numId w:val="13"/>
        </w:numPr>
        <w:spacing w:after="0"/>
        <w:ind w:right="-126"/>
        <w:rPr>
          <w:rFonts w:ascii="Aptos Light" w:hAnsi="Aptos Light"/>
          <w:sz w:val="22"/>
          <w:lang w:bidi="hi-IN"/>
        </w:rPr>
      </w:pPr>
      <w:r>
        <w:rPr>
          <w:rFonts w:ascii="Aptos Light" w:hAnsi="Aptos Light"/>
          <w:sz w:val="22"/>
          <w:lang w:bidi="hi-IN"/>
        </w:rPr>
        <w:t>Scalable storage solutions</w:t>
      </w:r>
    </w:p>
    <w:p w14:paraId="6E50EF08" w14:textId="39842298" w:rsidR="00BE721E" w:rsidRPr="00A94D01" w:rsidRDefault="00891A13" w:rsidP="00BE721E">
      <w:pPr>
        <w:pStyle w:val="ListParagraph"/>
        <w:numPr>
          <w:ilvl w:val="0"/>
          <w:numId w:val="13"/>
        </w:numPr>
        <w:spacing w:after="0"/>
        <w:rPr>
          <w:rFonts w:ascii="Aptos Light" w:hAnsi="Aptos Light"/>
          <w:sz w:val="22"/>
          <w:lang w:bidi="hi-IN"/>
        </w:rPr>
      </w:pPr>
      <w:r>
        <w:rPr>
          <w:rFonts w:ascii="Aptos Light" w:hAnsi="Aptos Light"/>
          <w:sz w:val="22"/>
          <w:lang w:bidi="hi-IN"/>
        </w:rPr>
        <w:t>Fast and reliable ret</w:t>
      </w:r>
      <w:r w:rsidR="00621381">
        <w:rPr>
          <w:rFonts w:ascii="Aptos Light" w:hAnsi="Aptos Light"/>
          <w:sz w:val="22"/>
          <w:lang w:bidi="hi-IN"/>
        </w:rPr>
        <w:t>rieval</w:t>
      </w:r>
    </w:p>
    <w:p w14:paraId="31EF0210" w14:textId="6102CB1F" w:rsidR="00BE721E" w:rsidRPr="00A94D01" w:rsidRDefault="00621381" w:rsidP="00BE721E">
      <w:pPr>
        <w:pStyle w:val="ListParagraph"/>
        <w:numPr>
          <w:ilvl w:val="0"/>
          <w:numId w:val="13"/>
        </w:numPr>
        <w:spacing w:after="0"/>
        <w:rPr>
          <w:rFonts w:ascii="Aptos Light" w:hAnsi="Aptos Light"/>
          <w:sz w:val="22"/>
          <w:lang w:bidi="hi-IN"/>
        </w:rPr>
      </w:pPr>
      <w:r>
        <w:rPr>
          <w:rFonts w:ascii="Aptos Light" w:hAnsi="Aptos Light"/>
          <w:sz w:val="22"/>
          <w:lang w:bidi="hi-IN"/>
        </w:rPr>
        <w:t>Supports long-term project continuity</w:t>
      </w:r>
    </w:p>
    <w:p w14:paraId="72BFAEDA" w14:textId="77777777" w:rsidR="00417EA5" w:rsidRDefault="00417EA5" w:rsidP="00395A8D">
      <w:pPr>
        <w:pStyle w:val="Quote"/>
        <w:ind w:left="0"/>
        <w:jc w:val="left"/>
        <w:rPr>
          <w:rFonts w:asciiTheme="minorHAnsi" w:hAnsiTheme="minorHAnsi"/>
          <w:i w:val="0"/>
          <w:color w:val="2F5897" w:themeColor="text2"/>
          <w:sz w:val="22"/>
        </w:rPr>
        <w:sectPr w:rsidR="00417EA5" w:rsidSect="00F705C5">
          <w:type w:val="continuous"/>
          <w:pgSz w:w="12240" w:h="15840"/>
          <w:pgMar w:top="936" w:right="936" w:bottom="936" w:left="936" w:header="720" w:footer="720" w:gutter="0"/>
          <w:cols w:num="2" w:space="720"/>
          <w:docGrid w:linePitch="360"/>
        </w:sectPr>
      </w:pPr>
    </w:p>
    <w:p w14:paraId="35A28968" w14:textId="77777777" w:rsidR="00E74C40" w:rsidRDefault="00E74C40" w:rsidP="00E74C40">
      <w:pPr>
        <w:pStyle w:val="NormalWeb"/>
        <w:spacing w:before="0" w:beforeAutospacing="0" w:after="0" w:afterAutospacing="0"/>
        <w:jc w:val="both"/>
        <w:rPr>
          <w:rFonts w:ascii="Aptos Light" w:hAnsi="Aptos Light"/>
          <w:sz w:val="22"/>
        </w:rPr>
      </w:pPr>
    </w:p>
    <w:p w14:paraId="4D172CF4" w14:textId="63F6EEA8" w:rsidR="005F4A66" w:rsidRPr="00AA7A3E" w:rsidRDefault="00A600E3" w:rsidP="00E74C40">
      <w:pPr>
        <w:pStyle w:val="NormalWeb"/>
        <w:spacing w:before="0" w:beforeAutospacing="0" w:after="0" w:afterAutospacing="0"/>
        <w:jc w:val="both"/>
      </w:pPr>
      <w:r>
        <w:rPr>
          <w:noProof/>
        </w:rPr>
        <mc:AlternateContent>
          <mc:Choice Requires="wps">
            <w:drawing>
              <wp:anchor distT="0" distB="0" distL="114300" distR="114300" simplePos="0" relativeHeight="251714048" behindDoc="0" locked="0" layoutInCell="1" allowOverlap="1" wp14:anchorId="132E8DA8" wp14:editId="453D2434">
                <wp:simplePos x="0" y="0"/>
                <wp:positionH relativeFrom="margin">
                  <wp:posOffset>-463550</wp:posOffset>
                </wp:positionH>
                <wp:positionV relativeFrom="paragraph">
                  <wp:posOffset>1504315</wp:posOffset>
                </wp:positionV>
                <wp:extent cx="7493000" cy="361950"/>
                <wp:effectExtent l="0" t="0" r="0" b="0"/>
                <wp:wrapNone/>
                <wp:docPr id="896464028" name="Text Box 896464028"/>
                <wp:cNvGraphicFramePr/>
                <a:graphic xmlns:a="http://schemas.openxmlformats.org/drawingml/2006/main">
                  <a:graphicData uri="http://schemas.microsoft.com/office/word/2010/wordprocessingShape">
                    <wps:wsp>
                      <wps:cNvSpPr txBox="1"/>
                      <wps:spPr>
                        <a:xfrm>
                          <a:off x="0" y="0"/>
                          <a:ext cx="7493000" cy="361950"/>
                        </a:xfrm>
                        <a:prstGeom prst="rect">
                          <a:avLst/>
                        </a:prstGeom>
                        <a:noFill/>
                        <a:ln w="6350">
                          <a:noFill/>
                        </a:ln>
                        <a:effectLst/>
                      </wps:spPr>
                      <wps:txbx>
                        <w:txbxContent>
                          <w:p w14:paraId="62170593" w14:textId="173939D5" w:rsidR="00A600E3" w:rsidRPr="00591130" w:rsidRDefault="00A600E3" w:rsidP="00A600E3">
                            <w:pPr>
                              <w:spacing w:after="0" w:line="240" w:lineRule="auto"/>
                              <w:jc w:val="center"/>
                              <w:rPr>
                                <w:rFonts w:asciiTheme="majorHAnsi" w:hAnsiTheme="majorHAnsi"/>
                                <w:color w:val="000000" w:themeColor="text1"/>
                              </w:rPr>
                            </w:pPr>
                            <w:r>
                              <w:rPr>
                                <w:rFonts w:asciiTheme="majorHAnsi" w:hAnsiTheme="majorHAnsi"/>
                                <w:color w:val="2F5897" w:themeColor="text2"/>
                                <w:sz w:val="24"/>
                                <w:szCs w:val="24"/>
                              </w:rPr>
                              <w:t>In partnership with: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2E8DA8" id="_x0000_t202" coordsize="21600,21600" o:spt="202" path="m,l,21600r21600,l21600,xe">
                <v:stroke joinstyle="miter"/>
                <v:path gradientshapeok="t" o:connecttype="rect"/>
              </v:shapetype>
              <v:shape id="Text Box 896464028" o:spid="_x0000_s1027" type="#_x0000_t202" style="position:absolute;left:0;text-align:left;margin-left:-36.5pt;margin-top:118.45pt;width:590pt;height:28.5pt;z-index:251714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" filled="f" stroked="f" strokeweight=".5pt">
                <v:textbox>
                  <w:txbxContent>
                    <w:p w14:paraId="62170593" w14:textId="173939D5" w:rsidR="00A600E3" w:rsidRPr="00591130" w:rsidRDefault="00A600E3" w:rsidP="00A600E3">
                      <w:pPr>
                        <w:spacing w:after="0" w:line="240" w:lineRule="auto"/>
                        <w:jc w:val="center"/>
                        <w:rPr>
                          <w:rFonts w:asciiTheme="majorHAnsi" w:hAnsiTheme="majorHAnsi"/>
                          <w:color w:val="000000" w:themeColor="text1"/>
                        </w:rPr>
                      </w:pPr>
                      <w:r>
                        <w:rPr>
                          <w:rFonts w:asciiTheme="majorHAnsi" w:hAnsiTheme="majorHAnsi"/>
                          <w:color w:val="2F5897" w:themeColor="text2"/>
                          <w:sz w:val="24"/>
                          <w:szCs w:val="24"/>
                        </w:rPr>
                        <w:t>In partnership with:</w:t>
                      </w:r>
                    </w:p>
                  </w:txbxContent>
                </v:textbox>
                <w10:wrap anchorx="margin"/>
              </v:shape>
            </w:pict>
          </mc:Fallback>
        </mc:AlternateContent>
      </w:r>
      <w:r w:rsidR="00D063AC">
        <w:rPr>
          <w:rFonts w:ascii="Aptos Light" w:hAnsi="Aptos Light"/>
          <w:i/>
          <w:noProof/>
          <w:sz w:val="22"/>
        </w:rPr>
        <w:drawing>
          <wp:anchor distT="0" distB="0" distL="114300" distR="114300" simplePos="0" relativeHeight="251709952" behindDoc="0" locked="0" layoutInCell="1" allowOverlap="1" wp14:anchorId="44C965DB" wp14:editId="5AB996F7">
            <wp:simplePos x="0" y="0"/>
            <wp:positionH relativeFrom="column">
              <wp:posOffset>1804670</wp:posOffset>
            </wp:positionH>
            <wp:positionV relativeFrom="paragraph">
              <wp:posOffset>1875790</wp:posOffset>
            </wp:positionV>
            <wp:extent cx="633095" cy="556895"/>
            <wp:effectExtent l="0" t="0" r="0" b="0"/>
            <wp:wrapNone/>
            <wp:docPr id="2134696763" name="Picture 8" descr="UCLA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696763" name="Picture 8" descr="UCLA Health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3095" cy="556895"/>
                    </a:xfrm>
                    <a:prstGeom prst="rect">
                      <a:avLst/>
                    </a:prstGeom>
                    <a:noFill/>
                  </pic:spPr>
                </pic:pic>
              </a:graphicData>
            </a:graphic>
            <wp14:sizeRelH relativeFrom="margin">
              <wp14:pctWidth>0</wp14:pctWidth>
            </wp14:sizeRelH>
            <wp14:sizeRelV relativeFrom="margin">
              <wp14:pctHeight>0</wp14:pctHeight>
            </wp14:sizeRelV>
          </wp:anchor>
        </w:drawing>
      </w:r>
      <w:r w:rsidR="00D063AC" w:rsidRPr="006E1FED">
        <w:rPr>
          <w:rFonts w:ascii="Aptos Light" w:hAnsi="Aptos Light"/>
          <w:i/>
          <w:noProof/>
          <w:sz w:val="22"/>
        </w:rPr>
        <w:drawing>
          <wp:anchor distT="0" distB="0" distL="114300" distR="114300" simplePos="0" relativeHeight="251708928" behindDoc="0" locked="0" layoutInCell="1" allowOverlap="1" wp14:anchorId="4BA5AB19" wp14:editId="479FDBA1">
            <wp:simplePos x="0" y="0"/>
            <wp:positionH relativeFrom="column">
              <wp:posOffset>2481580</wp:posOffset>
            </wp:positionH>
            <wp:positionV relativeFrom="paragraph">
              <wp:posOffset>1904365</wp:posOffset>
            </wp:positionV>
            <wp:extent cx="2691765" cy="523240"/>
            <wp:effectExtent l="0" t="0" r="0" b="0"/>
            <wp:wrapNone/>
            <wp:docPr id="2121647565" name="Picture 7" descr="UCLA Human Stem Cell and Genome Engineering Cen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647565" name="Picture 7" descr="UCLA Human Stem Cell and Genome Engineering Center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91765" cy="523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7575">
        <w:rPr>
          <w:noProof/>
        </w:rPr>
        <mc:AlternateContent>
          <mc:Choice Requires="wps">
            <w:drawing>
              <wp:anchor distT="0" distB="0" distL="114300" distR="114300" simplePos="0" relativeHeight="251712000" behindDoc="0" locked="0" layoutInCell="1" allowOverlap="1" wp14:anchorId="1B53E6DD" wp14:editId="5A95A1F4">
                <wp:simplePos x="0" y="0"/>
                <wp:positionH relativeFrom="margin">
                  <wp:posOffset>12700</wp:posOffset>
                </wp:positionH>
                <wp:positionV relativeFrom="paragraph">
                  <wp:posOffset>1467485</wp:posOffset>
                </wp:positionV>
                <wp:extent cx="6558118" cy="0"/>
                <wp:effectExtent l="0" t="0" r="0" b="0"/>
                <wp:wrapNone/>
                <wp:docPr id="1360487481" name="Straight Connector 9"/>
                <wp:cNvGraphicFramePr/>
                <a:graphic xmlns:a="http://schemas.openxmlformats.org/drawingml/2006/main">
                  <a:graphicData uri="http://schemas.microsoft.com/office/word/2010/wordprocessingShape">
                    <wps:wsp>
                      <wps:cNvCnPr/>
                      <wps:spPr>
                        <a:xfrm>
                          <a:off x="0" y="0"/>
                          <a:ext cx="6558118"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A8925F" id="Straight Connector 9" o:spid="_x0000_s1026" style="position:absolute;z-index:251712000;visibility:visible;mso-wrap-style:square;mso-wrap-distance-left:9pt;mso-wrap-distance-top:0;mso-wrap-distance-right:9pt;mso-wrap-distance-bottom:0;mso-position-horizontal:absolute;mso-position-horizontal-relative:margin;mso-position-vertical:absolute;mso-position-vertical-relative:text" from="1pt,115.55pt" to="517.4pt,1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" strokecolor="black [3213]" strokeweight="1pt">
                <w10:wrap anchorx="margin"/>
              </v:line>
            </w:pict>
          </mc:Fallback>
        </mc:AlternateContent>
      </w:r>
      <w:r w:rsidR="00AA7A3E">
        <w:rPr>
          <w:noProof/>
        </w:rPr>
        <mc:AlternateContent>
          <mc:Choice Requires="wps">
            <w:drawing>
              <wp:anchor distT="0" distB="0" distL="114300" distR="114300" simplePos="0" relativeHeight="251653632" behindDoc="0" locked="0" layoutInCell="1" allowOverlap="1" wp14:anchorId="162D246E" wp14:editId="3972F08C">
                <wp:simplePos x="0" y="0"/>
                <wp:positionH relativeFrom="margin">
                  <wp:posOffset>-461010</wp:posOffset>
                </wp:positionH>
                <wp:positionV relativeFrom="paragraph">
                  <wp:posOffset>948217</wp:posOffset>
                </wp:positionV>
                <wp:extent cx="7493000" cy="361950"/>
                <wp:effectExtent l="0" t="0" r="0" b="0"/>
                <wp:wrapNone/>
                <wp:docPr id="3" name="Text Box 3"/>
                <wp:cNvGraphicFramePr/>
                <a:graphic xmlns:a="http://schemas.openxmlformats.org/drawingml/2006/main">
                  <a:graphicData uri="http://schemas.microsoft.com/office/word/2010/wordprocessingShape">
                    <wps:wsp>
                      <wps:cNvSpPr txBox="1"/>
                      <wps:spPr>
                        <a:xfrm>
                          <a:off x="0" y="0"/>
                          <a:ext cx="7493000"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3CBAE4" w14:textId="6600F863" w:rsidR="00E051AE" w:rsidRPr="00591130" w:rsidRDefault="00E051AE" w:rsidP="00E051AE">
                            <w:pPr>
                              <w:spacing w:after="0" w:line="240" w:lineRule="auto"/>
                              <w:jc w:val="center"/>
                              <w:rPr>
                                <w:rFonts w:asciiTheme="majorHAnsi" w:hAnsiTheme="majorHAnsi"/>
                                <w:color w:val="000000" w:themeColor="text1"/>
                              </w:rPr>
                            </w:pPr>
                            <w:r w:rsidRPr="009F2BB0">
                              <w:rPr>
                                <w:rFonts w:asciiTheme="majorHAnsi" w:hAnsiTheme="majorHAnsi"/>
                                <w:color w:val="2F5897" w:themeColor="text2"/>
                                <w:sz w:val="24"/>
                                <w:szCs w:val="24"/>
                              </w:rPr>
                              <w:t>Contact Us:</w:t>
                            </w:r>
                            <w:r w:rsidRPr="009F2BB0">
                              <w:rPr>
                                <w:rFonts w:asciiTheme="majorHAnsi" w:hAnsiTheme="majorHAnsi"/>
                                <w:color w:val="2F5897" w:themeColor="text2"/>
                              </w:rPr>
                              <w:t xml:space="preserve"> </w:t>
                            </w:r>
                            <w:r w:rsidR="009F2BB0" w:rsidRPr="009F2BB0">
                              <w:rPr>
                                <w:rFonts w:asciiTheme="majorHAnsi" w:hAnsiTheme="majorHAnsi"/>
                                <w:color w:val="2F5897" w:themeColor="text2"/>
                              </w:rPr>
                              <w:t xml:space="preserve"> </w:t>
                            </w:r>
                            <w:r w:rsidRPr="009F2BB0">
                              <w:rPr>
                                <w:rFonts w:asciiTheme="majorHAnsi" w:hAnsiTheme="majorHAnsi"/>
                                <w:color w:val="7F7F7F" w:themeColor="text1" w:themeTint="80"/>
                              </w:rPr>
                              <w:t>Daniel Davis, PhD</w:t>
                            </w:r>
                            <w:r w:rsidR="00D66804">
                              <w:rPr>
                                <w:rFonts w:asciiTheme="majorHAnsi" w:hAnsiTheme="majorHAnsi"/>
                                <w:color w:val="7F7F7F" w:themeColor="text1" w:themeTint="80"/>
                              </w:rPr>
                              <w:t xml:space="preserve"> -</w:t>
                            </w:r>
                            <w:r w:rsidR="007C4D2F">
                              <w:rPr>
                                <w:rFonts w:asciiTheme="majorHAnsi" w:hAnsiTheme="majorHAnsi"/>
                                <w:color w:val="7F7F7F" w:themeColor="text1" w:themeTint="80"/>
                              </w:rPr>
                              <w:t xml:space="preserve"> </w:t>
                            </w:r>
                            <w:r w:rsidR="00D66804">
                              <w:rPr>
                                <w:rFonts w:asciiTheme="majorHAnsi" w:hAnsiTheme="majorHAnsi"/>
                                <w:color w:val="7F7F7F" w:themeColor="text1" w:themeTint="80"/>
                              </w:rPr>
                              <w:t xml:space="preserve">Core </w:t>
                            </w:r>
                            <w:r w:rsidR="007C4D2F">
                              <w:rPr>
                                <w:rFonts w:asciiTheme="majorHAnsi" w:hAnsiTheme="majorHAnsi"/>
                                <w:color w:val="7F7F7F" w:themeColor="text1" w:themeTint="80"/>
                              </w:rPr>
                              <w:t>Director</w:t>
                            </w:r>
                            <w:r w:rsidR="009D3B4C">
                              <w:rPr>
                                <w:rFonts w:asciiTheme="majorHAnsi" w:hAnsiTheme="majorHAnsi"/>
                                <w:color w:val="7F7F7F" w:themeColor="text1" w:themeTint="80"/>
                              </w:rPr>
                              <w:t xml:space="preserve"> | </w:t>
                            </w:r>
                            <w:r w:rsidRPr="009F2BB0">
                              <w:rPr>
                                <w:rFonts w:asciiTheme="majorHAnsi" w:hAnsiTheme="majorHAnsi"/>
                                <w:color w:val="7F7F7F" w:themeColor="text1" w:themeTint="80"/>
                              </w:rPr>
                              <w:t xml:space="preserve">(573) 884-1804 | </w:t>
                            </w:r>
                            <w:r w:rsidRPr="009F2BB0">
                              <w:rPr>
                                <w:rFonts w:asciiTheme="majorHAnsi" w:hAnsiTheme="majorHAnsi"/>
                                <w:i/>
                                <w:color w:val="7F7F7F" w:themeColor="text1" w:themeTint="80"/>
                              </w:rPr>
                              <w:t>davisdaniel@missouri.edu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2D246E" id="Text Box 3" o:spid="_x0000_s1028" type="#_x0000_t202" style="position:absolute;left:0;text-align:left;margin-left:-36.3pt;margin-top:74.65pt;width:590pt;height:28.5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" filled="f" stroked="f" strokeweight=".5pt">
                <v:textbox>
                  <w:txbxContent>
                    <w:p w14:paraId="2F3CBAE4" w14:textId="6600F863" w:rsidR="00E051AE" w:rsidRPr="00591130" w:rsidRDefault="00E051AE" w:rsidP="00E051AE">
                      <w:pPr>
                        <w:spacing w:after="0" w:line="240" w:lineRule="auto"/>
                        <w:jc w:val="center"/>
                        <w:rPr>
                          <w:rFonts w:asciiTheme="majorHAnsi" w:hAnsiTheme="majorHAnsi"/>
                          <w:color w:val="000000" w:themeColor="text1"/>
                        </w:rPr>
                      </w:pPr>
                      <w:r w:rsidRPr="009F2BB0">
                        <w:rPr>
                          <w:rFonts w:asciiTheme="majorHAnsi" w:hAnsiTheme="majorHAnsi"/>
                          <w:color w:val="2F5897" w:themeColor="text2"/>
                          <w:sz w:val="24"/>
                          <w:szCs w:val="24"/>
                        </w:rPr>
                        <w:t>Contact Us:</w:t>
                      </w:r>
                      <w:r w:rsidRPr="009F2BB0">
                        <w:rPr>
                          <w:rFonts w:asciiTheme="majorHAnsi" w:hAnsiTheme="majorHAnsi"/>
                          <w:color w:val="2F5897" w:themeColor="text2"/>
                        </w:rPr>
                        <w:t xml:space="preserve"> </w:t>
                      </w:r>
                      <w:r w:rsidR="009F2BB0" w:rsidRPr="009F2BB0">
                        <w:rPr>
                          <w:rFonts w:asciiTheme="majorHAnsi" w:hAnsiTheme="majorHAnsi"/>
                          <w:color w:val="2F5897" w:themeColor="text2"/>
                        </w:rPr>
                        <w:t xml:space="preserve"> </w:t>
                      </w:r>
                      <w:r w:rsidRPr="009F2BB0">
                        <w:rPr>
                          <w:rFonts w:asciiTheme="majorHAnsi" w:hAnsiTheme="majorHAnsi"/>
                          <w:color w:val="7F7F7F" w:themeColor="text1" w:themeTint="80"/>
                        </w:rPr>
                        <w:t>Daniel Davis, PhD</w:t>
                      </w:r>
                      <w:r w:rsidR="00D66804">
                        <w:rPr>
                          <w:rFonts w:asciiTheme="majorHAnsi" w:hAnsiTheme="majorHAnsi"/>
                          <w:color w:val="7F7F7F" w:themeColor="text1" w:themeTint="80"/>
                        </w:rPr>
                        <w:t xml:space="preserve"> -</w:t>
                      </w:r>
                      <w:r w:rsidR="007C4D2F">
                        <w:rPr>
                          <w:rFonts w:asciiTheme="majorHAnsi" w:hAnsiTheme="majorHAnsi"/>
                          <w:color w:val="7F7F7F" w:themeColor="text1" w:themeTint="80"/>
                        </w:rPr>
                        <w:t xml:space="preserve"> </w:t>
                      </w:r>
                      <w:r w:rsidR="00D66804">
                        <w:rPr>
                          <w:rFonts w:asciiTheme="majorHAnsi" w:hAnsiTheme="majorHAnsi"/>
                          <w:color w:val="7F7F7F" w:themeColor="text1" w:themeTint="80"/>
                        </w:rPr>
                        <w:t xml:space="preserve">Core </w:t>
                      </w:r>
                      <w:r w:rsidR="007C4D2F">
                        <w:rPr>
                          <w:rFonts w:asciiTheme="majorHAnsi" w:hAnsiTheme="majorHAnsi"/>
                          <w:color w:val="7F7F7F" w:themeColor="text1" w:themeTint="80"/>
                        </w:rPr>
                        <w:t>Director</w:t>
                      </w:r>
                      <w:r w:rsidR="009D3B4C">
                        <w:rPr>
                          <w:rFonts w:asciiTheme="majorHAnsi" w:hAnsiTheme="majorHAnsi"/>
                          <w:color w:val="7F7F7F" w:themeColor="text1" w:themeTint="80"/>
                        </w:rPr>
                        <w:t xml:space="preserve"> | </w:t>
                      </w:r>
                      <w:r w:rsidRPr="009F2BB0">
                        <w:rPr>
                          <w:rFonts w:asciiTheme="majorHAnsi" w:hAnsiTheme="majorHAnsi"/>
                          <w:color w:val="7F7F7F" w:themeColor="text1" w:themeTint="80"/>
                        </w:rPr>
                        <w:t xml:space="preserve">(573) 884-1804 | </w:t>
                      </w:r>
                      <w:r w:rsidRPr="009F2BB0">
                        <w:rPr>
                          <w:rFonts w:asciiTheme="majorHAnsi" w:hAnsiTheme="majorHAnsi"/>
                          <w:i/>
                          <w:color w:val="7F7F7F" w:themeColor="text1" w:themeTint="80"/>
                        </w:rPr>
                        <w:t>davisdaniel@missouri.edu</w:t>
                      </w:r>
                    </w:p>
                  </w:txbxContent>
                </v:textbox>
                <w10:wrap anchorx="margin"/>
              </v:shape>
            </w:pict>
          </mc:Fallback>
        </mc:AlternateContent>
      </w:r>
      <w:r w:rsidR="00A82434" w:rsidRPr="00A82434">
        <w:rPr>
          <w:rFonts w:ascii="Aptos Light" w:hAnsi="Aptos Light"/>
          <w:sz w:val="22"/>
        </w:rPr>
        <w:t xml:space="preserve">If </w:t>
      </w:r>
      <w:r w:rsidR="00D63188" w:rsidRPr="00D63188">
        <w:rPr>
          <w:rFonts w:ascii="Aptos Light" w:hAnsi="Aptos Light"/>
          <w:sz w:val="22"/>
        </w:rPr>
        <w:t>you are considering a project or would like to discuss experimental design, the AMC team would be happy to provide a short consultation to help identify the best workflow for your research. We can assist with project planning, service selection, feasibility discussions, and coordination with HSCGEC to ensure your iPSC reprogramming, genome engineering, characterization, or cell banking needs are matched with the appropriate resources. Contact the AMC to learn how these new customizable iPSC services can support your next study.</w:t>
      </w:r>
      <w:r w:rsidR="00553C9A" w:rsidRPr="00553C9A">
        <w:rPr>
          <w:rFonts w:ascii="Aptos Light" w:hAnsi="Aptos Light"/>
          <w:noProof/>
          <w:sz w:val="22"/>
        </w:rPr>
        <w:t xml:space="preserve"> </w:t>
      </w:r>
    </w:p>
    <w:sectPr w:rsidR="005F4A66" w:rsidRPr="00AA7A3E" w:rsidSect="00A30D3D">
      <w:type w:val="continuous"/>
      <w:pgSz w:w="12240" w:h="15840"/>
      <w:pgMar w:top="936" w:right="936" w:bottom="936"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AB9B88" w14:textId="77777777" w:rsidR="00CF2637" w:rsidRDefault="00CF2637" w:rsidP="00E602E3">
      <w:pPr>
        <w:spacing w:after="0" w:line="240" w:lineRule="auto"/>
      </w:pPr>
      <w:r>
        <w:separator/>
      </w:r>
    </w:p>
  </w:endnote>
  <w:endnote w:type="continuationSeparator" w:id="0">
    <w:p w14:paraId="110AB992" w14:textId="77777777" w:rsidR="00CF2637" w:rsidRDefault="00CF2637" w:rsidP="00E60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entury Gothic">
    <w:panose1 w:val="020B0502020202020204"/>
    <w:charset w:val="00"/>
    <w:family w:val="swiss"/>
    <w:pitch w:val="variable"/>
    <w:sig w:usb0="00000287" w:usb1="00000000" w:usb2="00000000" w:usb3="00000000" w:csb0="0000009F" w:csb1="00000000"/>
  </w:font>
  <w:font w:name="HYGothic-Medium">
    <w:altName w:val="HY중고딕"/>
    <w:panose1 w:val="020B0604020202020204"/>
    <w:charset w:val="81"/>
    <w:family w:val="roman"/>
    <w:notTrueType/>
    <w:pitch w:val="default"/>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Light">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0CD996" w14:textId="77777777" w:rsidR="00CF2637" w:rsidRDefault="00CF2637" w:rsidP="00E602E3">
      <w:pPr>
        <w:spacing w:after="0" w:line="240" w:lineRule="auto"/>
      </w:pPr>
      <w:r>
        <w:separator/>
      </w:r>
    </w:p>
  </w:footnote>
  <w:footnote w:type="continuationSeparator" w:id="0">
    <w:p w14:paraId="618D6C40" w14:textId="77777777" w:rsidR="00CF2637" w:rsidRDefault="00CF2637" w:rsidP="00E602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D05A6F"/>
    <w:multiLevelType w:val="multilevel"/>
    <w:tmpl w:val="2AD0CF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60476"/>
    <w:multiLevelType w:val="multilevel"/>
    <w:tmpl w:val="828CC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B053DE"/>
    <w:multiLevelType w:val="multilevel"/>
    <w:tmpl w:val="8870B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DC32A7"/>
    <w:multiLevelType w:val="hybridMultilevel"/>
    <w:tmpl w:val="C60AF0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EE4F8A"/>
    <w:multiLevelType w:val="multilevel"/>
    <w:tmpl w:val="6DC49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8E1B53"/>
    <w:multiLevelType w:val="multilevel"/>
    <w:tmpl w:val="DAF0A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4E1B44"/>
    <w:multiLevelType w:val="hybridMultilevel"/>
    <w:tmpl w:val="829068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EF31CE"/>
    <w:multiLevelType w:val="multilevel"/>
    <w:tmpl w:val="EF7C0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516A1D"/>
    <w:multiLevelType w:val="multilevel"/>
    <w:tmpl w:val="5DB67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C13F75"/>
    <w:multiLevelType w:val="multilevel"/>
    <w:tmpl w:val="7652A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005BA3"/>
    <w:multiLevelType w:val="multilevel"/>
    <w:tmpl w:val="B134B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CF0891"/>
    <w:multiLevelType w:val="multilevel"/>
    <w:tmpl w:val="B4862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C6390A"/>
    <w:multiLevelType w:val="multilevel"/>
    <w:tmpl w:val="EFE4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1B71E5"/>
    <w:multiLevelType w:val="multilevel"/>
    <w:tmpl w:val="58481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5386599">
    <w:abstractNumId w:val="4"/>
  </w:num>
  <w:num w:numId="2" w16cid:durableId="1268385896">
    <w:abstractNumId w:val="13"/>
  </w:num>
  <w:num w:numId="3" w16cid:durableId="1922178087">
    <w:abstractNumId w:val="2"/>
  </w:num>
  <w:num w:numId="4" w16cid:durableId="586573438">
    <w:abstractNumId w:val="8"/>
  </w:num>
  <w:num w:numId="5" w16cid:durableId="2135556967">
    <w:abstractNumId w:val="10"/>
  </w:num>
  <w:num w:numId="6" w16cid:durableId="1092776841">
    <w:abstractNumId w:val="9"/>
  </w:num>
  <w:num w:numId="7" w16cid:durableId="1514296143">
    <w:abstractNumId w:val="0"/>
  </w:num>
  <w:num w:numId="8" w16cid:durableId="367606072">
    <w:abstractNumId w:val="5"/>
  </w:num>
  <w:num w:numId="9" w16cid:durableId="843544876">
    <w:abstractNumId w:val="7"/>
  </w:num>
  <w:num w:numId="10" w16cid:durableId="463813665">
    <w:abstractNumId w:val="11"/>
  </w:num>
  <w:num w:numId="11" w16cid:durableId="1523547527">
    <w:abstractNumId w:val="12"/>
  </w:num>
  <w:num w:numId="12" w16cid:durableId="1674331322">
    <w:abstractNumId w:val="1"/>
  </w:num>
  <w:num w:numId="13" w16cid:durableId="613753152">
    <w:abstractNumId w:val="6"/>
  </w:num>
  <w:num w:numId="14" w16cid:durableId="34452342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removeDateAndTime/>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9C7"/>
    <w:rsid w:val="0001256C"/>
    <w:rsid w:val="00014D5B"/>
    <w:rsid w:val="00030302"/>
    <w:rsid w:val="00037389"/>
    <w:rsid w:val="00060BA0"/>
    <w:rsid w:val="00065077"/>
    <w:rsid w:val="00067648"/>
    <w:rsid w:val="00070519"/>
    <w:rsid w:val="0008513E"/>
    <w:rsid w:val="000928A0"/>
    <w:rsid w:val="000A6027"/>
    <w:rsid w:val="000C39B0"/>
    <w:rsid w:val="000E64D0"/>
    <w:rsid w:val="000F0581"/>
    <w:rsid w:val="000F1203"/>
    <w:rsid w:val="000F30B6"/>
    <w:rsid w:val="000F7C49"/>
    <w:rsid w:val="00100023"/>
    <w:rsid w:val="00105DF3"/>
    <w:rsid w:val="00124496"/>
    <w:rsid w:val="0019073D"/>
    <w:rsid w:val="0019483A"/>
    <w:rsid w:val="001A6CD6"/>
    <w:rsid w:val="001B3ED9"/>
    <w:rsid w:val="001B47BE"/>
    <w:rsid w:val="001D4A71"/>
    <w:rsid w:val="001D5EA0"/>
    <w:rsid w:val="001E2460"/>
    <w:rsid w:val="001E3198"/>
    <w:rsid w:val="001E6C36"/>
    <w:rsid w:val="001F12BB"/>
    <w:rsid w:val="001F565B"/>
    <w:rsid w:val="00200ADE"/>
    <w:rsid w:val="00207A6E"/>
    <w:rsid w:val="00215BCE"/>
    <w:rsid w:val="00227C9C"/>
    <w:rsid w:val="002409AC"/>
    <w:rsid w:val="002419AC"/>
    <w:rsid w:val="002439DA"/>
    <w:rsid w:val="002447F2"/>
    <w:rsid w:val="00281F2C"/>
    <w:rsid w:val="002873C5"/>
    <w:rsid w:val="002933FC"/>
    <w:rsid w:val="002A171E"/>
    <w:rsid w:val="002B3292"/>
    <w:rsid w:val="002B70BB"/>
    <w:rsid w:val="002C7ADF"/>
    <w:rsid w:val="002D1813"/>
    <w:rsid w:val="002D3225"/>
    <w:rsid w:val="002D4502"/>
    <w:rsid w:val="002E25B8"/>
    <w:rsid w:val="002E5373"/>
    <w:rsid w:val="002E5816"/>
    <w:rsid w:val="002E6C81"/>
    <w:rsid w:val="002F03B7"/>
    <w:rsid w:val="00303943"/>
    <w:rsid w:val="00321CC9"/>
    <w:rsid w:val="003235E4"/>
    <w:rsid w:val="00326365"/>
    <w:rsid w:val="00326571"/>
    <w:rsid w:val="00340CA8"/>
    <w:rsid w:val="00342EDC"/>
    <w:rsid w:val="003517AA"/>
    <w:rsid w:val="00356143"/>
    <w:rsid w:val="0039534F"/>
    <w:rsid w:val="00395A8D"/>
    <w:rsid w:val="003C1E25"/>
    <w:rsid w:val="003D16C0"/>
    <w:rsid w:val="003E1590"/>
    <w:rsid w:val="003E3BDF"/>
    <w:rsid w:val="003E4679"/>
    <w:rsid w:val="004056A6"/>
    <w:rsid w:val="00406BAE"/>
    <w:rsid w:val="00407B1B"/>
    <w:rsid w:val="00417EA5"/>
    <w:rsid w:val="00435E24"/>
    <w:rsid w:val="00443735"/>
    <w:rsid w:val="0046035F"/>
    <w:rsid w:val="004830FA"/>
    <w:rsid w:val="0049254D"/>
    <w:rsid w:val="004969F6"/>
    <w:rsid w:val="004C2126"/>
    <w:rsid w:val="004C7F95"/>
    <w:rsid w:val="004D00D9"/>
    <w:rsid w:val="004F025A"/>
    <w:rsid w:val="004F2A73"/>
    <w:rsid w:val="004F43BC"/>
    <w:rsid w:val="005022C9"/>
    <w:rsid w:val="005158D9"/>
    <w:rsid w:val="005175E3"/>
    <w:rsid w:val="005359C9"/>
    <w:rsid w:val="00547CEB"/>
    <w:rsid w:val="00553C9A"/>
    <w:rsid w:val="00556075"/>
    <w:rsid w:val="005579BE"/>
    <w:rsid w:val="005667BA"/>
    <w:rsid w:val="00574CE8"/>
    <w:rsid w:val="0057566E"/>
    <w:rsid w:val="00576C69"/>
    <w:rsid w:val="005771DB"/>
    <w:rsid w:val="00585B16"/>
    <w:rsid w:val="00591130"/>
    <w:rsid w:val="00596C62"/>
    <w:rsid w:val="005A0188"/>
    <w:rsid w:val="005B49C7"/>
    <w:rsid w:val="005C29E1"/>
    <w:rsid w:val="005F481B"/>
    <w:rsid w:val="005F4A66"/>
    <w:rsid w:val="00613E75"/>
    <w:rsid w:val="00621381"/>
    <w:rsid w:val="006272BB"/>
    <w:rsid w:val="00650554"/>
    <w:rsid w:val="00652AAD"/>
    <w:rsid w:val="006551ED"/>
    <w:rsid w:val="006605BE"/>
    <w:rsid w:val="00660740"/>
    <w:rsid w:val="00672CC8"/>
    <w:rsid w:val="00677010"/>
    <w:rsid w:val="006908A3"/>
    <w:rsid w:val="00690954"/>
    <w:rsid w:val="00695563"/>
    <w:rsid w:val="006B1BAD"/>
    <w:rsid w:val="006B28F5"/>
    <w:rsid w:val="006D0F46"/>
    <w:rsid w:val="006D5E35"/>
    <w:rsid w:val="006E1FED"/>
    <w:rsid w:val="006E5F06"/>
    <w:rsid w:val="00703130"/>
    <w:rsid w:val="00740C3B"/>
    <w:rsid w:val="0075202A"/>
    <w:rsid w:val="007623AB"/>
    <w:rsid w:val="00763A7D"/>
    <w:rsid w:val="007711C0"/>
    <w:rsid w:val="00775EC2"/>
    <w:rsid w:val="00797608"/>
    <w:rsid w:val="007C15E2"/>
    <w:rsid w:val="007C4D2F"/>
    <w:rsid w:val="007C7C80"/>
    <w:rsid w:val="007D3AEC"/>
    <w:rsid w:val="00830DD8"/>
    <w:rsid w:val="00847301"/>
    <w:rsid w:val="00854A26"/>
    <w:rsid w:val="00857CAE"/>
    <w:rsid w:val="00891A13"/>
    <w:rsid w:val="00893668"/>
    <w:rsid w:val="008978D5"/>
    <w:rsid w:val="008B10B6"/>
    <w:rsid w:val="008B640A"/>
    <w:rsid w:val="008B710B"/>
    <w:rsid w:val="008E236F"/>
    <w:rsid w:val="008E3BF0"/>
    <w:rsid w:val="008E4F4E"/>
    <w:rsid w:val="008F5616"/>
    <w:rsid w:val="00900791"/>
    <w:rsid w:val="0090157D"/>
    <w:rsid w:val="0090389F"/>
    <w:rsid w:val="00911FA8"/>
    <w:rsid w:val="009251A8"/>
    <w:rsid w:val="00943CC8"/>
    <w:rsid w:val="009474A3"/>
    <w:rsid w:val="00957DFD"/>
    <w:rsid w:val="0096454E"/>
    <w:rsid w:val="00977154"/>
    <w:rsid w:val="00982672"/>
    <w:rsid w:val="0099675E"/>
    <w:rsid w:val="00997924"/>
    <w:rsid w:val="009A1C9C"/>
    <w:rsid w:val="009D3B4C"/>
    <w:rsid w:val="009D3FEA"/>
    <w:rsid w:val="009D5DAE"/>
    <w:rsid w:val="009E70E6"/>
    <w:rsid w:val="009F2BB0"/>
    <w:rsid w:val="009F5557"/>
    <w:rsid w:val="009F5615"/>
    <w:rsid w:val="00A073E8"/>
    <w:rsid w:val="00A07575"/>
    <w:rsid w:val="00A13086"/>
    <w:rsid w:val="00A132F6"/>
    <w:rsid w:val="00A24925"/>
    <w:rsid w:val="00A263EA"/>
    <w:rsid w:val="00A30D3D"/>
    <w:rsid w:val="00A31DED"/>
    <w:rsid w:val="00A34E24"/>
    <w:rsid w:val="00A35EAF"/>
    <w:rsid w:val="00A45E7F"/>
    <w:rsid w:val="00A51C06"/>
    <w:rsid w:val="00A600E3"/>
    <w:rsid w:val="00A62315"/>
    <w:rsid w:val="00A82434"/>
    <w:rsid w:val="00A82ECE"/>
    <w:rsid w:val="00A9360B"/>
    <w:rsid w:val="00A94850"/>
    <w:rsid w:val="00A94D01"/>
    <w:rsid w:val="00AA3363"/>
    <w:rsid w:val="00AA7A3E"/>
    <w:rsid w:val="00AC67BD"/>
    <w:rsid w:val="00AF0DF3"/>
    <w:rsid w:val="00AF23C0"/>
    <w:rsid w:val="00AF3DAF"/>
    <w:rsid w:val="00B0588E"/>
    <w:rsid w:val="00B10DCC"/>
    <w:rsid w:val="00B12EC4"/>
    <w:rsid w:val="00B12FE3"/>
    <w:rsid w:val="00B200C3"/>
    <w:rsid w:val="00B27326"/>
    <w:rsid w:val="00B413BC"/>
    <w:rsid w:val="00B52C32"/>
    <w:rsid w:val="00B5310B"/>
    <w:rsid w:val="00B560B4"/>
    <w:rsid w:val="00B642C9"/>
    <w:rsid w:val="00B652CC"/>
    <w:rsid w:val="00B82247"/>
    <w:rsid w:val="00B82ACF"/>
    <w:rsid w:val="00B86A59"/>
    <w:rsid w:val="00B91A95"/>
    <w:rsid w:val="00BB0625"/>
    <w:rsid w:val="00BB0888"/>
    <w:rsid w:val="00BB143F"/>
    <w:rsid w:val="00BB445B"/>
    <w:rsid w:val="00BC4258"/>
    <w:rsid w:val="00BD43D9"/>
    <w:rsid w:val="00BD73C3"/>
    <w:rsid w:val="00BE2E8D"/>
    <w:rsid w:val="00BE721E"/>
    <w:rsid w:val="00BE74D1"/>
    <w:rsid w:val="00C01E4A"/>
    <w:rsid w:val="00C27375"/>
    <w:rsid w:val="00C53BEE"/>
    <w:rsid w:val="00C6175C"/>
    <w:rsid w:val="00C73D7E"/>
    <w:rsid w:val="00C75827"/>
    <w:rsid w:val="00C816FB"/>
    <w:rsid w:val="00C8773D"/>
    <w:rsid w:val="00CA007A"/>
    <w:rsid w:val="00CA4966"/>
    <w:rsid w:val="00CB0130"/>
    <w:rsid w:val="00CC4E21"/>
    <w:rsid w:val="00CE1D36"/>
    <w:rsid w:val="00CE50B7"/>
    <w:rsid w:val="00CE605D"/>
    <w:rsid w:val="00CE6408"/>
    <w:rsid w:val="00CF2637"/>
    <w:rsid w:val="00D037AC"/>
    <w:rsid w:val="00D063AC"/>
    <w:rsid w:val="00D06B37"/>
    <w:rsid w:val="00D07EAD"/>
    <w:rsid w:val="00D116A9"/>
    <w:rsid w:val="00D15F32"/>
    <w:rsid w:val="00D21D9E"/>
    <w:rsid w:val="00D25287"/>
    <w:rsid w:val="00D308E6"/>
    <w:rsid w:val="00D30E50"/>
    <w:rsid w:val="00D34AEE"/>
    <w:rsid w:val="00D43752"/>
    <w:rsid w:val="00D52354"/>
    <w:rsid w:val="00D6185E"/>
    <w:rsid w:val="00D63188"/>
    <w:rsid w:val="00D663F5"/>
    <w:rsid w:val="00D66804"/>
    <w:rsid w:val="00D80A3B"/>
    <w:rsid w:val="00D81822"/>
    <w:rsid w:val="00D87110"/>
    <w:rsid w:val="00D92B46"/>
    <w:rsid w:val="00D94286"/>
    <w:rsid w:val="00DA003C"/>
    <w:rsid w:val="00DA0E18"/>
    <w:rsid w:val="00DC6622"/>
    <w:rsid w:val="00DD47AA"/>
    <w:rsid w:val="00E051AE"/>
    <w:rsid w:val="00E20622"/>
    <w:rsid w:val="00E21F49"/>
    <w:rsid w:val="00E23E87"/>
    <w:rsid w:val="00E46BE6"/>
    <w:rsid w:val="00E5172E"/>
    <w:rsid w:val="00E602E3"/>
    <w:rsid w:val="00E65DBA"/>
    <w:rsid w:val="00E73675"/>
    <w:rsid w:val="00E74C40"/>
    <w:rsid w:val="00E7538A"/>
    <w:rsid w:val="00E77879"/>
    <w:rsid w:val="00E80B9C"/>
    <w:rsid w:val="00E86EF0"/>
    <w:rsid w:val="00E91145"/>
    <w:rsid w:val="00EA3297"/>
    <w:rsid w:val="00EA5DC7"/>
    <w:rsid w:val="00EA646E"/>
    <w:rsid w:val="00EB5EDD"/>
    <w:rsid w:val="00EC363A"/>
    <w:rsid w:val="00EC5604"/>
    <w:rsid w:val="00ED4889"/>
    <w:rsid w:val="00EF03A8"/>
    <w:rsid w:val="00EF614C"/>
    <w:rsid w:val="00F00315"/>
    <w:rsid w:val="00F04DED"/>
    <w:rsid w:val="00F33BCE"/>
    <w:rsid w:val="00F44123"/>
    <w:rsid w:val="00F464A6"/>
    <w:rsid w:val="00F47BCA"/>
    <w:rsid w:val="00F50C3E"/>
    <w:rsid w:val="00F56522"/>
    <w:rsid w:val="00F622A6"/>
    <w:rsid w:val="00F62E87"/>
    <w:rsid w:val="00F6666F"/>
    <w:rsid w:val="00F705C5"/>
    <w:rsid w:val="00F768CB"/>
    <w:rsid w:val="00F82D52"/>
    <w:rsid w:val="00F87472"/>
    <w:rsid w:val="00F93889"/>
    <w:rsid w:val="00F94036"/>
    <w:rsid w:val="00F945B8"/>
    <w:rsid w:val="00F96930"/>
    <w:rsid w:val="00FC397C"/>
    <w:rsid w:val="00FC5901"/>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2E611"/>
  <w15:docId w15:val="{16DA4F3F-E9AB-4758-B075-CBF9CCB92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0" w:line="240" w:lineRule="auto"/>
      <w:outlineLvl w:val="0"/>
    </w:pPr>
    <w:rPr>
      <w:rFonts w:asciiTheme="majorHAnsi" w:eastAsiaTheme="majorEastAsia" w:hAnsiTheme="majorHAnsi" w:cstheme="majorBidi"/>
      <w:bCs/>
      <w:i/>
      <w:color w:val="6076B4" w:themeColor="accent1"/>
      <w:sz w:val="32"/>
      <w:szCs w:val="32"/>
      <w:lang w:eastAsia="en-US"/>
    </w:rPr>
  </w:style>
  <w:style w:type="paragraph" w:styleId="Heading2">
    <w:name w:val="heading 2"/>
    <w:basedOn w:val="Normal"/>
    <w:next w:val="Normal"/>
    <w:link w:val="Heading2Char"/>
    <w:uiPriority w:val="9"/>
    <w:semiHidden/>
    <w:unhideWhenUsed/>
    <w:qFormat/>
    <w:pPr>
      <w:keepNext/>
      <w:keepLines/>
      <w:spacing w:before="120" w:after="0" w:line="240" w:lineRule="auto"/>
      <w:outlineLvl w:val="1"/>
    </w:pPr>
    <w:rPr>
      <w:rFonts w:asciiTheme="majorHAnsi" w:eastAsiaTheme="majorEastAsia" w:hAnsiTheme="majorHAnsi" w:cstheme="majorBidi"/>
      <w:bCs/>
      <w:color w:val="2F5897" w:themeColor="text2"/>
      <w:sz w:val="28"/>
      <w:szCs w:val="26"/>
      <w:lang w:eastAsia="en-US"/>
    </w:rPr>
  </w:style>
  <w:style w:type="paragraph" w:styleId="Heading3">
    <w:name w:val="heading 3"/>
    <w:basedOn w:val="Normal"/>
    <w:next w:val="Normal"/>
    <w:link w:val="Heading3Char"/>
    <w:uiPriority w:val="9"/>
    <w:semiHidden/>
    <w:unhideWhenUsed/>
    <w:qFormat/>
    <w:pPr>
      <w:keepNext/>
      <w:keepLines/>
      <w:spacing w:before="20" w:after="0" w:line="240" w:lineRule="auto"/>
      <w:outlineLvl w:val="2"/>
    </w:pPr>
    <w:rPr>
      <w:rFonts w:asciiTheme="majorHAnsi" w:eastAsiaTheme="majorEastAsia" w:hAnsiTheme="majorHAnsi" w:cstheme="majorBidi"/>
      <w:bCs/>
      <w:i/>
      <w:color w:val="2F5897" w:themeColor="text2"/>
      <w:sz w:val="23"/>
      <w:lang w:eastAsia="en-US"/>
    </w:rPr>
  </w:style>
  <w:style w:type="paragraph" w:styleId="Heading4">
    <w:name w:val="heading 4"/>
    <w:basedOn w:val="Normal"/>
    <w:next w:val="Normal"/>
    <w:link w:val="Heading4Char"/>
    <w:uiPriority w:val="9"/>
    <w:semiHidden/>
    <w:unhideWhenUsed/>
    <w:qFormat/>
    <w:pPr>
      <w:keepNext/>
      <w:keepLines/>
      <w:spacing w:before="200" w:after="0" w:line="264" w:lineRule="auto"/>
      <w:outlineLvl w:val="3"/>
    </w:pPr>
    <w:rPr>
      <w:rFonts w:asciiTheme="majorHAnsi" w:eastAsiaTheme="majorEastAsia" w:hAnsiTheme="majorHAnsi" w:cstheme="majorBidi"/>
      <w:bCs/>
      <w:i/>
      <w:iCs/>
      <w:color w:val="2F5897" w:themeColor="text2"/>
      <w:sz w:val="23"/>
      <w:lang w:eastAsia="en-US"/>
    </w:rPr>
  </w:style>
  <w:style w:type="paragraph" w:styleId="Heading5">
    <w:name w:val="heading 5"/>
    <w:basedOn w:val="Normal"/>
    <w:next w:val="Normal"/>
    <w:link w:val="Heading5Char"/>
    <w:uiPriority w:val="9"/>
    <w:semiHidden/>
    <w:unhideWhenUsed/>
    <w:qFormat/>
    <w:pPr>
      <w:keepNext/>
      <w:keepLines/>
      <w:spacing w:before="200" w:after="0" w:line="264" w:lineRule="auto"/>
      <w:outlineLvl w:val="4"/>
    </w:pPr>
    <w:rPr>
      <w:rFonts w:asciiTheme="majorHAnsi" w:eastAsiaTheme="majorEastAsia" w:hAnsiTheme="majorHAnsi" w:cstheme="majorBidi"/>
      <w:color w:val="2F5897" w:themeColor="text2"/>
      <w:lang w:eastAsia="en-US"/>
    </w:rPr>
  </w:style>
  <w:style w:type="paragraph" w:styleId="Heading6">
    <w:name w:val="heading 6"/>
    <w:basedOn w:val="Normal"/>
    <w:next w:val="Normal"/>
    <w:link w:val="Heading6Char"/>
    <w:uiPriority w:val="9"/>
    <w:semiHidden/>
    <w:unhideWhenUsed/>
    <w:qFormat/>
    <w:pPr>
      <w:keepNext/>
      <w:keepLines/>
      <w:spacing w:before="200" w:after="0" w:line="264" w:lineRule="auto"/>
      <w:outlineLvl w:val="5"/>
    </w:pPr>
    <w:rPr>
      <w:rFonts w:asciiTheme="majorHAnsi" w:eastAsiaTheme="majorEastAsia" w:hAnsiTheme="majorHAnsi" w:cstheme="majorBidi"/>
      <w:i/>
      <w:iCs/>
      <w:color w:val="2F5897" w:themeColor="text2"/>
      <w:sz w:val="21"/>
      <w:lang w:eastAsia="en-US"/>
    </w:rPr>
  </w:style>
  <w:style w:type="paragraph" w:styleId="Heading7">
    <w:name w:val="heading 7"/>
    <w:basedOn w:val="Normal"/>
    <w:next w:val="Normal"/>
    <w:link w:val="Heading7Char"/>
    <w:uiPriority w:val="9"/>
    <w:semiHidden/>
    <w:unhideWhenUsed/>
    <w:qFormat/>
    <w:pPr>
      <w:keepNext/>
      <w:keepLines/>
      <w:spacing w:before="200" w:after="0" w:line="264" w:lineRule="auto"/>
      <w:outlineLvl w:val="6"/>
    </w:pPr>
    <w:rPr>
      <w:rFonts w:asciiTheme="majorHAnsi" w:eastAsiaTheme="majorEastAsia" w:hAnsiTheme="majorHAnsi" w:cstheme="majorBidi"/>
      <w:i/>
      <w:iCs/>
      <w:color w:val="000000" w:themeColor="text1"/>
      <w:sz w:val="21"/>
      <w:lang w:eastAsia="en-US"/>
    </w:rPr>
  </w:style>
  <w:style w:type="paragraph" w:styleId="Heading8">
    <w:name w:val="heading 8"/>
    <w:basedOn w:val="Normal"/>
    <w:next w:val="Normal"/>
    <w:link w:val="Heading8Char"/>
    <w:uiPriority w:val="9"/>
    <w:semiHidden/>
    <w:unhideWhenUsed/>
    <w:qFormat/>
    <w:pPr>
      <w:keepNext/>
      <w:keepLines/>
      <w:spacing w:before="200" w:after="0" w:line="264" w:lineRule="auto"/>
      <w:outlineLvl w:val="7"/>
    </w:pPr>
    <w:rPr>
      <w:rFonts w:asciiTheme="majorHAnsi" w:eastAsiaTheme="majorEastAsia" w:hAnsiTheme="majorHAnsi" w:cstheme="majorBidi"/>
      <w:color w:val="000000" w:themeColor="text1"/>
      <w:sz w:val="20"/>
      <w:szCs w:val="20"/>
      <w:lang w:eastAsia="en-US"/>
    </w:rPr>
  </w:style>
  <w:style w:type="paragraph" w:styleId="Heading9">
    <w:name w:val="heading 9"/>
    <w:basedOn w:val="Normal"/>
    <w:next w:val="Normal"/>
    <w:link w:val="Heading9Char"/>
    <w:uiPriority w:val="9"/>
    <w:semiHidden/>
    <w:unhideWhenUsed/>
    <w:qFormat/>
    <w:pPr>
      <w:keepNext/>
      <w:keepLines/>
      <w:spacing w:before="200" w:after="0" w:line="264" w:lineRule="auto"/>
      <w:outlineLvl w:val="8"/>
    </w:pPr>
    <w:rPr>
      <w:rFonts w:asciiTheme="majorHAnsi" w:eastAsiaTheme="majorEastAsia" w:hAnsiTheme="majorHAnsi" w:cstheme="majorBidi"/>
      <w:i/>
      <w:iCs/>
      <w:color w:val="000000" w:themeColor="text1"/>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Cs/>
      <w:i/>
      <w:color w:val="6076B4" w:themeColor="accent1"/>
      <w:sz w:val="32"/>
      <w:szCs w:val="32"/>
      <w:lang w:eastAsia="en-US"/>
    </w:rPr>
  </w:style>
  <w:style w:type="paragraph" w:styleId="Subtitle">
    <w:name w:val="Subtitle"/>
    <w:basedOn w:val="Normal"/>
    <w:next w:val="Normal"/>
    <w:link w:val="SubtitleChar"/>
    <w:uiPriority w:val="11"/>
    <w:qFormat/>
    <w:pPr>
      <w:numPr>
        <w:ilvl w:val="1"/>
      </w:numPr>
    </w:pPr>
    <w:rPr>
      <w:rFonts w:eastAsiaTheme="majorEastAsia" w:cstheme="majorBidi"/>
      <w:iCs/>
      <w:color w:val="000000" w:themeColor="text1"/>
      <w:spacing w:val="15"/>
      <w:sz w:val="24"/>
      <w:szCs w:val="24"/>
    </w:rPr>
  </w:style>
  <w:style w:type="character" w:customStyle="1" w:styleId="SubtitleChar">
    <w:name w:val="Subtitle Char"/>
    <w:basedOn w:val="DefaultParagraphFont"/>
    <w:link w:val="Subtitle"/>
    <w:uiPriority w:val="11"/>
    <w:rPr>
      <w:rFonts w:eastAsiaTheme="majorEastAsia" w:cstheme="majorBidi"/>
      <w:iCs/>
      <w:color w:val="000000" w:themeColor="text1"/>
      <w:spacing w:val="15"/>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Cs/>
      <w:color w:val="2F5897" w:themeColor="text2"/>
      <w:sz w:val="28"/>
      <w:szCs w:val="26"/>
      <w:lang w:eastAsia="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Cs/>
      <w:i/>
      <w:color w:val="2F5897" w:themeColor="text2"/>
      <w:sz w:val="23"/>
      <w:lang w:eastAsia="en-US"/>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Cs/>
      <w:i/>
      <w:iCs/>
      <w:color w:val="2F5897" w:themeColor="text2"/>
      <w:sz w:val="23"/>
      <w:lang w:eastAsia="en-US"/>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F5897" w:themeColor="text2"/>
      <w:lang w:eastAsia="en-US"/>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F5897" w:themeColor="text2"/>
      <w:sz w:val="21"/>
      <w:lang w:eastAsia="en-US"/>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000000" w:themeColor="text1"/>
      <w:sz w:val="21"/>
      <w:lang w:eastAsia="en-US"/>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000000" w:themeColor="text1"/>
      <w:sz w:val="20"/>
      <w:szCs w:val="20"/>
      <w:lang w:eastAsia="en-US"/>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000000" w:themeColor="text1"/>
      <w:sz w:val="20"/>
      <w:szCs w:val="20"/>
      <w:lang w:eastAsia="en-US"/>
    </w:rPr>
  </w:style>
  <w:style w:type="paragraph" w:styleId="Caption">
    <w:name w:val="caption"/>
    <w:basedOn w:val="Normal"/>
    <w:next w:val="Normal"/>
    <w:uiPriority w:val="35"/>
    <w:semiHidden/>
    <w:unhideWhenUsed/>
    <w:qFormat/>
    <w:pPr>
      <w:spacing w:line="240" w:lineRule="auto"/>
    </w:pPr>
    <w:rPr>
      <w:b/>
      <w:bCs/>
      <w:color w:val="2F5897" w:themeColor="text2"/>
      <w:sz w:val="18"/>
      <w:szCs w:val="18"/>
    </w:rPr>
  </w:style>
  <w:style w:type="paragraph" w:styleId="Title">
    <w:name w:val="Title"/>
    <w:basedOn w:val="Normal"/>
    <w:next w:val="Normal"/>
    <w:link w:val="TitleChar"/>
    <w:uiPriority w:val="10"/>
    <w:qFormat/>
    <w:pPr>
      <w:spacing w:after="300" w:line="240" w:lineRule="auto"/>
      <w:contextualSpacing/>
    </w:pPr>
    <w:rPr>
      <w:rFonts w:asciiTheme="majorHAnsi" w:eastAsiaTheme="majorEastAsia" w:hAnsiTheme="majorHAnsi" w:cstheme="majorBidi"/>
      <w:color w:val="2F5897" w:themeColor="text2"/>
      <w:spacing w:val="5"/>
      <w:kern w:val="28"/>
      <w:sz w:val="60"/>
      <w:szCs w:val="56"/>
      <w14:ligatures w14:val="standardContextual"/>
      <w14:cntxtAlts/>
    </w:rPr>
  </w:style>
  <w:style w:type="character" w:customStyle="1" w:styleId="TitleChar">
    <w:name w:val="Title Char"/>
    <w:basedOn w:val="DefaultParagraphFont"/>
    <w:link w:val="Title"/>
    <w:uiPriority w:val="10"/>
    <w:rPr>
      <w:rFonts w:asciiTheme="majorHAnsi" w:eastAsiaTheme="majorEastAsia" w:hAnsiTheme="majorHAnsi" w:cstheme="majorBidi"/>
      <w:color w:val="2F5897" w:themeColor="text2"/>
      <w:spacing w:val="5"/>
      <w:kern w:val="28"/>
      <w:sz w:val="60"/>
      <w:szCs w:val="56"/>
      <w14:ligatures w14:val="standardContextual"/>
      <w14:cntxtAlts/>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color w:val="000000"/>
    </w:rPr>
  </w:style>
  <w:style w:type="paragraph" w:styleId="NoSpacing">
    <w:name w:val="No Spacing"/>
    <w:link w:val="NoSpacingChar"/>
    <w:uiPriority w:val="1"/>
    <w:qFormat/>
    <w:pPr>
      <w:spacing w:after="0" w:line="240" w:lineRule="auto"/>
    </w:pPr>
    <w:rPr>
      <w:lang w:eastAsia="en-US"/>
    </w:rPr>
  </w:style>
  <w:style w:type="character" w:customStyle="1" w:styleId="NoSpacingChar">
    <w:name w:val="No Spacing Char"/>
    <w:basedOn w:val="DefaultParagraphFont"/>
    <w:link w:val="NoSpacing"/>
    <w:uiPriority w:val="1"/>
    <w:rPr>
      <w:lang w:eastAsia="en-US"/>
    </w:rPr>
  </w:style>
  <w:style w:type="paragraph" w:styleId="ListParagraph">
    <w:name w:val="List Paragraph"/>
    <w:basedOn w:val="Normal"/>
    <w:uiPriority w:val="34"/>
    <w:qFormat/>
    <w:pPr>
      <w:spacing w:after="160" w:line="240" w:lineRule="auto"/>
      <w:ind w:left="1008" w:hanging="288"/>
      <w:contextualSpacing/>
    </w:pPr>
    <w:rPr>
      <w:rFonts w:eastAsiaTheme="minorHAnsi"/>
      <w:sz w:val="21"/>
      <w:lang w:eastAsia="en-US"/>
    </w:rPr>
  </w:style>
  <w:style w:type="paragraph" w:styleId="Quote">
    <w:name w:val="Quote"/>
    <w:basedOn w:val="Normal"/>
    <w:next w:val="Normal"/>
    <w:link w:val="QuoteChar"/>
    <w:uiPriority w:val="29"/>
    <w:qFormat/>
    <w:pPr>
      <w:spacing w:before="160" w:after="160" w:line="300" w:lineRule="auto"/>
      <w:ind w:left="144" w:right="144"/>
      <w:jc w:val="center"/>
    </w:pPr>
    <w:rPr>
      <w:rFonts w:asciiTheme="majorHAnsi" w:hAnsiTheme="majorHAnsi"/>
      <w:i/>
      <w:iCs/>
      <w:color w:val="6076B4" w:themeColor="accent1"/>
      <w:sz w:val="24"/>
      <w:lang w:eastAsia="en-US" w:bidi="hi-IN"/>
    </w:rPr>
  </w:style>
  <w:style w:type="character" w:customStyle="1" w:styleId="QuoteChar">
    <w:name w:val="Quote Char"/>
    <w:basedOn w:val="DefaultParagraphFont"/>
    <w:link w:val="Quote"/>
    <w:uiPriority w:val="29"/>
    <w:rPr>
      <w:rFonts w:asciiTheme="majorHAnsi" w:hAnsiTheme="majorHAnsi"/>
      <w:i/>
      <w:iCs/>
      <w:color w:val="6076B4" w:themeColor="accent1"/>
      <w:sz w:val="24"/>
      <w:lang w:eastAsia="en-US" w:bidi="hi-IN"/>
    </w:rPr>
  </w:style>
  <w:style w:type="paragraph" w:styleId="IntenseQuote">
    <w:name w:val="Intense Quote"/>
    <w:basedOn w:val="Normal"/>
    <w:next w:val="Normal"/>
    <w:link w:val="IntenseQuoteChar"/>
    <w:uiPriority w:val="30"/>
    <w:qFormat/>
    <w:pPr>
      <w:pBdr>
        <w:top w:val="single" w:sz="36" w:space="8" w:color="6076B4" w:themeColor="accent1"/>
        <w:left w:val="single" w:sz="36" w:space="8" w:color="6076B4" w:themeColor="accent1"/>
        <w:bottom w:val="single" w:sz="36" w:space="8" w:color="6076B4" w:themeColor="accent1"/>
        <w:right w:val="single" w:sz="36" w:space="8" w:color="6076B4" w:themeColor="accent1"/>
      </w:pBdr>
      <w:shd w:val="clear" w:color="auto" w:fill="6076B4" w:themeFill="accent1"/>
      <w:spacing w:before="200" w:after="280" w:line="300" w:lineRule="auto"/>
      <w:ind w:left="936" w:right="936"/>
      <w:jc w:val="center"/>
    </w:pPr>
    <w:rPr>
      <w:rFonts w:asciiTheme="majorHAnsi" w:eastAsiaTheme="majorEastAsia" w:hAnsiTheme="majorHAnsi"/>
      <w:bCs/>
      <w:i/>
      <w:iCs/>
      <w:color w:val="FFFFFF" w:themeColor="background1"/>
      <w:sz w:val="24"/>
      <w:lang w:eastAsia="en-US" w:bidi="hi-IN"/>
      <w14:ligatures w14:val="standardContextual"/>
      <w14:cntxtAlts/>
    </w:rPr>
  </w:style>
  <w:style w:type="character" w:customStyle="1" w:styleId="IntenseQuoteChar">
    <w:name w:val="Intense Quote Char"/>
    <w:basedOn w:val="DefaultParagraphFont"/>
    <w:link w:val="IntenseQuote"/>
    <w:uiPriority w:val="30"/>
    <w:rPr>
      <w:rFonts w:asciiTheme="majorHAnsi" w:eastAsiaTheme="majorEastAsia" w:hAnsiTheme="majorHAnsi"/>
      <w:bCs/>
      <w:i/>
      <w:iCs/>
      <w:color w:val="FFFFFF" w:themeColor="background1"/>
      <w:sz w:val="24"/>
      <w:shd w:val="clear" w:color="auto" w:fill="6076B4" w:themeFill="accent1"/>
      <w:lang w:eastAsia="en-US" w:bidi="hi-IN"/>
      <w14:ligatures w14:val="standardContextual"/>
      <w14:cntxtAlts/>
    </w:rPr>
  </w:style>
  <w:style w:type="character" w:styleId="SubtleEmphasis">
    <w:name w:val="Subtle Emphasis"/>
    <w:basedOn w:val="DefaultParagraphFont"/>
    <w:uiPriority w:val="19"/>
    <w:qFormat/>
    <w:rPr>
      <w:i/>
      <w:iCs/>
      <w:color w:val="000000"/>
    </w:rPr>
  </w:style>
  <w:style w:type="character" w:styleId="IntenseEmphasis">
    <w:name w:val="Intense Emphasis"/>
    <w:basedOn w:val="DefaultParagraphFont"/>
    <w:uiPriority w:val="21"/>
    <w:qFormat/>
    <w:rPr>
      <w:b/>
      <w:bCs/>
      <w:i/>
      <w:iCs/>
      <w:color w:val="000000"/>
    </w:rPr>
  </w:style>
  <w:style w:type="character" w:styleId="SubtleReference">
    <w:name w:val="Subtle Reference"/>
    <w:basedOn w:val="DefaultParagraphFont"/>
    <w:uiPriority w:val="31"/>
    <w:qFormat/>
    <w:rPr>
      <w:smallCaps/>
      <w:color w:val="000000"/>
      <w:u w:val="single"/>
    </w:rPr>
  </w:style>
  <w:style w:type="character" w:styleId="IntenseReference">
    <w:name w:val="Intense Reference"/>
    <w:basedOn w:val="DefaultParagraphFont"/>
    <w:uiPriority w:val="32"/>
    <w:qFormat/>
    <w:rPr>
      <w:b/>
      <w:bCs/>
      <w:color w:val="000000"/>
      <w:spacing w:val="5"/>
      <w:u w:val="single"/>
    </w:rPr>
  </w:style>
  <w:style w:type="character" w:styleId="BookTitle">
    <w:name w:val="Book Title"/>
    <w:basedOn w:val="DefaultParagraphFont"/>
    <w:uiPriority w:val="33"/>
    <w:qFormat/>
    <w:rPr>
      <w:b/>
      <w:bCs/>
      <w:smallCaps/>
      <w:spacing w:val="10"/>
    </w:rPr>
  </w:style>
  <w:style w:type="paragraph" w:styleId="TOC1">
    <w:name w:val="toc 1"/>
    <w:basedOn w:val="Normal"/>
    <w:next w:val="Normal"/>
    <w:autoRedefine/>
    <w:uiPriority w:val="39"/>
    <w:unhideWhenUsed/>
    <w:rsid w:val="00D07EAD"/>
    <w:pPr>
      <w:spacing w:after="0" w:line="240" w:lineRule="auto"/>
    </w:pPr>
    <w:rPr>
      <w:rFonts w:ascii="Times New Roman" w:hAnsi="Times New Roman" w:cs="Times New Roman"/>
      <w:color w:val="FFFFFF" w:themeColor="background1"/>
      <w:sz w:val="28"/>
      <w:szCs w:val="28"/>
      <w:lang w:eastAsia="ja-JP"/>
    </w:rPr>
  </w:style>
  <w:style w:type="table" w:styleId="TableGrid">
    <w:name w:val="Table Grid"/>
    <w:basedOn w:val="TableNormal"/>
    <w:uiPriority w:val="1"/>
    <w:pPr>
      <w:spacing w:after="0" w:line="240" w:lineRule="auto"/>
    </w:pPr>
    <w:rPr>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rsid w:val="00E602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02E3"/>
  </w:style>
  <w:style w:type="paragraph" w:styleId="Footer">
    <w:name w:val="footer"/>
    <w:basedOn w:val="Normal"/>
    <w:link w:val="FooterChar"/>
    <w:uiPriority w:val="99"/>
    <w:unhideWhenUsed/>
    <w:rsid w:val="00E602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02E3"/>
  </w:style>
  <w:style w:type="paragraph" w:styleId="NormalWeb">
    <w:name w:val="Normal (Web)"/>
    <w:basedOn w:val="Normal"/>
    <w:uiPriority w:val="99"/>
    <w:unhideWhenUsed/>
    <w:rsid w:val="002E25B8"/>
    <w:pPr>
      <w:spacing w:before="100" w:beforeAutospacing="1" w:after="100" w:afterAutospacing="1" w:line="240" w:lineRule="auto"/>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39734242">
      <w:bodyDiv w:val="1"/>
      <w:marLeft w:val="0"/>
      <w:marRight w:val="0"/>
      <w:marTop w:val="0"/>
      <w:marBottom w:val="0"/>
      <w:divBdr>
        <w:top w:val="none" w:sz="0" w:space="0" w:color="auto"/>
        <w:left w:val="none" w:sz="0" w:space="0" w:color="auto"/>
        <w:bottom w:val="none" w:sz="0" w:space="0" w:color="auto"/>
        <w:right w:val="none" w:sz="0" w:space="0" w:color="auto"/>
      </w:divBdr>
    </w:div>
    <w:div w:id="1653826802">
      <w:bodyDiv w:val="1"/>
      <w:marLeft w:val="0"/>
      <w:marRight w:val="0"/>
      <w:marTop w:val="0"/>
      <w:marBottom w:val="0"/>
      <w:divBdr>
        <w:top w:val="none" w:sz="0" w:space="0" w:color="auto"/>
        <w:left w:val="none" w:sz="0" w:space="0" w:color="auto"/>
        <w:bottom w:val="none" w:sz="0" w:space="0" w:color="auto"/>
        <w:right w:val="none" w:sz="0" w:space="0" w:color="auto"/>
      </w:divBdr>
      <w:divsChild>
        <w:div w:id="1801879417">
          <w:marLeft w:val="0"/>
          <w:marRight w:val="0"/>
          <w:marTop w:val="0"/>
          <w:marBottom w:val="0"/>
          <w:divBdr>
            <w:top w:val="none" w:sz="0" w:space="0" w:color="auto"/>
            <w:left w:val="none" w:sz="0" w:space="0" w:color="auto"/>
            <w:bottom w:val="none" w:sz="0" w:space="0" w:color="auto"/>
            <w:right w:val="none" w:sz="0" w:space="0" w:color="auto"/>
          </w:divBdr>
          <w:divsChild>
            <w:div w:id="1683555021">
              <w:marLeft w:val="-225"/>
              <w:marRight w:val="-225"/>
              <w:marTop w:val="0"/>
              <w:marBottom w:val="0"/>
              <w:divBdr>
                <w:top w:val="none" w:sz="0" w:space="0" w:color="auto"/>
                <w:left w:val="none" w:sz="0" w:space="0" w:color="auto"/>
                <w:bottom w:val="none" w:sz="0" w:space="0" w:color="auto"/>
                <w:right w:val="none" w:sz="0" w:space="0" w:color="auto"/>
              </w:divBdr>
              <w:divsChild>
                <w:div w:id="121211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286006">
      <w:bodyDiv w:val="1"/>
      <w:marLeft w:val="0"/>
      <w:marRight w:val="0"/>
      <w:marTop w:val="0"/>
      <w:marBottom w:val="0"/>
      <w:divBdr>
        <w:top w:val="none" w:sz="0" w:space="0" w:color="auto"/>
        <w:left w:val="none" w:sz="0" w:space="0" w:color="auto"/>
        <w:bottom w:val="none" w:sz="0" w:space="0" w:color="auto"/>
        <w:right w:val="none" w:sz="0" w:space="0" w:color="auto"/>
      </w:divBdr>
      <w:divsChild>
        <w:div w:id="513037657">
          <w:marLeft w:val="0"/>
          <w:marRight w:val="0"/>
          <w:marTop w:val="0"/>
          <w:marBottom w:val="0"/>
          <w:divBdr>
            <w:top w:val="none" w:sz="0" w:space="0" w:color="auto"/>
            <w:left w:val="none" w:sz="0" w:space="0" w:color="auto"/>
            <w:bottom w:val="none" w:sz="0" w:space="0" w:color="auto"/>
            <w:right w:val="none" w:sz="0" w:space="0" w:color="auto"/>
          </w:divBdr>
          <w:divsChild>
            <w:div w:id="1965574890">
              <w:marLeft w:val="-225"/>
              <w:marRight w:val="-225"/>
              <w:marTop w:val="0"/>
              <w:marBottom w:val="0"/>
              <w:divBdr>
                <w:top w:val="none" w:sz="0" w:space="0" w:color="auto"/>
                <w:left w:val="none" w:sz="0" w:space="0" w:color="auto"/>
                <w:bottom w:val="none" w:sz="0" w:space="0" w:color="auto"/>
                <w:right w:val="none" w:sz="0" w:space="0" w:color="auto"/>
              </w:divBdr>
              <w:divsChild>
                <w:div w:id="90217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AppData\Roaming\Microsoft\Templates\Newsletter%20(Executive%20design,%202%20pages).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Executive">
  <a:themeElements>
    <a:clrScheme name="Executive">
      <a:dk1>
        <a:sysClr val="windowText" lastClr="000000"/>
      </a:dk1>
      <a:lt1>
        <a:sysClr val="window" lastClr="FFFFFF"/>
      </a:lt1>
      <a:dk2>
        <a:srgbClr val="2F5897"/>
      </a:dk2>
      <a:lt2>
        <a:srgbClr val="E4E9EF"/>
      </a:lt2>
      <a:accent1>
        <a:srgbClr val="6076B4"/>
      </a:accent1>
      <a:accent2>
        <a:srgbClr val="9C5252"/>
      </a:accent2>
      <a:accent3>
        <a:srgbClr val="E68422"/>
      </a:accent3>
      <a:accent4>
        <a:srgbClr val="846648"/>
      </a:accent4>
      <a:accent5>
        <a:srgbClr val="63891F"/>
      </a:accent5>
      <a:accent6>
        <a:srgbClr val="758085"/>
      </a:accent6>
      <a:hlink>
        <a:srgbClr val="3399FF"/>
      </a:hlink>
      <a:folHlink>
        <a:srgbClr val="B2B2B2"/>
      </a:folHlink>
    </a:clrScheme>
    <a:fontScheme name="Executive">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a:ea typeface=""/>
        <a:cs typeface=""/>
        <a:font script="Jpan" typeface="HGS明朝E"/>
        <a:font script="Hang" typeface="맑은 고딕"/>
        <a:font script="Hans" typeface="宋体"/>
        <a:font script="Hant" typeface="新細明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50000">
              <a:schemeClr val="phClr">
                <a:tint val="80000"/>
                <a:satMod val="250000"/>
              </a:schemeClr>
            </a:gs>
            <a:gs pos="76000">
              <a:schemeClr val="phClr">
                <a:tint val="90000"/>
                <a:shade val="90000"/>
                <a:satMod val="200000"/>
              </a:schemeClr>
            </a:gs>
            <a:gs pos="92000">
              <a:schemeClr val="phClr">
                <a:tint val="90000"/>
                <a:shade val="70000"/>
                <a:satMod val="250000"/>
              </a:schemeClr>
            </a:gs>
          </a:gsLst>
          <a:path path="circle">
            <a:fillToRect l="50000" t="50000" r="50000" b="50000"/>
          </a:path>
        </a:gradFill>
        <a:blipFill>
          <a:blip xmlns:r="http://schemas.openxmlformats.org/officeDocument/2006/relationships" r:embed="rId1">
            <a:duotone>
              <a:schemeClr val="phClr">
                <a:tint val="95000"/>
              </a:schemeClr>
              <a:schemeClr val="phClr">
                <a:shade val="9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C613A5-8D02-4CA4-90EF-A22EA37BE049}">
  <ds:schemaRefs>
    <ds:schemaRef ds:uri="http://schemas.microsoft.com/sharepoint/v3/contenttype/forms"/>
  </ds:schemaRefs>
</ds:datastoreItem>
</file>

<file path=customXml/itemProps3.xml><?xml version="1.0" encoding="utf-8"?>
<ds:datastoreItem xmlns:ds="http://schemas.openxmlformats.org/officeDocument/2006/customXml" ds:itemID="{B9E561C8-908E-42C0-B6B4-B141349AF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C:\Users\Daniel\AppData\Roaming\Microsoft\Templates\Newsletter (Executive design, 2 pages).dotx</Template>
  <TotalTime>91</TotalTime>
  <Pages>1</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www.research.missouri.edu/amc/</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Davis</dc:creator>
  <cp:keywords/>
  <cp:lastModifiedBy>Meissen, Roger</cp:lastModifiedBy>
  <cp:revision>49</cp:revision>
  <cp:lastPrinted>2025-03-12T13:47:00Z</cp:lastPrinted>
  <dcterms:created xsi:type="dcterms:W3CDTF">2026-07-10T18:47:00Z</dcterms:created>
  <dcterms:modified xsi:type="dcterms:W3CDTF">2026-09-08T04:57:00Z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TC017730579991</vt:lpwstr>
  </property>
</Properties>
</file>