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90C" w:rsidP="00286B72" w:rsidRDefault="00AD290C" w14:paraId="5EDC23A4" w14:textId="77777777" w14:noSpellErr="1">
      <w:pPr>
        <w:pStyle w:val="Heading2"/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</w:pPr>
      <w:bookmarkStart w:name="_Toc118704844" w:id="0"/>
      <w:r w:rsidRPr="00286B72" w:rsidR="00AD290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  <w:t>Animal Modeling Core</w:t>
      </w:r>
      <w:bookmarkEnd w:id="0"/>
      <w:r w:rsidRPr="00286B72" w:rsidR="00AD290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  <w:t xml:space="preserve"> </w:t>
      </w:r>
    </w:p>
    <w:p w:rsidR="0A7D00D2" w:rsidP="57FECAFB" w:rsidRDefault="0A7D00D2" w14:paraId="7F45AD89" w14:textId="4D18D26B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6013160" w:rsidR="0A7D00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More info: </w:t>
      </w:r>
      <w:hyperlink r:id="Rfca90ad4e2474833">
        <w:r w:rsidRPr="16013160" w:rsidR="0A7D00D2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US"/>
          </w:rPr>
          <w:t>https://research.missouri.edu/animal-modeling</w:t>
        </w:r>
      </w:hyperlink>
    </w:p>
    <w:p w:rsidR="57FECAFB" w:rsidP="57FECAFB" w:rsidRDefault="57FECAFB" w14:paraId="1D4C4DC9" w14:textId="59B4404A">
      <w:pPr>
        <w:pStyle w:val="Normal"/>
        <w:spacing w:after="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</w:p>
    <w:p w:rsidR="009C2277" w:rsidP="57FECAFB" w:rsidRDefault="009C2277" w14:paraId="668AB253" w14:textId="5140B5AB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7FECAFB" w:rsidR="00AD29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Animal Modeling Core</w:t>
      </w:r>
      <w:r w:rsidRPr="57FECAFB" w:rsidR="67C9C2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(AMC)</w:t>
      </w:r>
      <w:r w:rsidRPr="57FECAFB" w:rsidR="00AD29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provides </w:t>
      </w:r>
      <w:r w:rsidRPr="57FECAFB" w:rsidR="2AD0F36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several</w:t>
      </w:r>
      <w:r w:rsidRPr="57FECAFB" w:rsidR="00AD29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essential services associated with the generation and characterization of animal models.</w:t>
      </w:r>
      <w:r w:rsidRPr="57FECAFB" w:rsidR="00AD29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AMC personnel </w:t>
      </w:r>
      <w:r w:rsidRPr="57FECAFB" w:rsidR="00AD29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</w:t>
      </w:r>
      <w:r w:rsidRPr="57FECAFB" w:rsidR="00AD29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expert advice on the design and approach used for generating animal models. The AMC </w:t>
      </w:r>
      <w:r w:rsidRPr="57FECAFB" w:rsidR="00AD29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utilizes</w:t>
      </w:r>
      <w:r w:rsidRPr="57FECAFB" w:rsidR="00AD29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traditional</w:t>
      </w:r>
      <w:r w:rsidRPr="57FECAFB" w:rsidR="3683C1F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7FECAFB" w:rsidR="00AD29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approaches to generate models such as embryonic stem cell modification a</w:t>
      </w:r>
      <w:r w:rsidRPr="57FECAFB" w:rsidR="0A350F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nd</w:t>
      </w:r>
      <w:r w:rsidRPr="57FECAFB" w:rsidR="00AD29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uses cutting-edge</w:t>
      </w:r>
      <w:r w:rsidRPr="57FECAFB" w:rsidR="6C76F0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7FECAFB" w:rsidR="00AD29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genetic modification tools such as the CRISPR/Cas9 system.</w:t>
      </w:r>
    </w:p>
    <w:sectPr w:rsidR="009C227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0C"/>
    <w:rsid w:val="00286B72"/>
    <w:rsid w:val="009C2277"/>
    <w:rsid w:val="00AD290C"/>
    <w:rsid w:val="0A350F56"/>
    <w:rsid w:val="0A7D00D2"/>
    <w:rsid w:val="16013160"/>
    <w:rsid w:val="2AD0F36A"/>
    <w:rsid w:val="3683C1F6"/>
    <w:rsid w:val="3D03498D"/>
    <w:rsid w:val="3DED5892"/>
    <w:rsid w:val="57FECAFB"/>
    <w:rsid w:val="67C9C2DD"/>
    <w:rsid w:val="6C76F0D1"/>
    <w:rsid w:val="73FC8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E6BA"/>
  <w15:chartTrackingRefBased/>
  <w15:docId w15:val="{B0AC843B-5F28-4EE2-9D48-A5BB4CEE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290C"/>
    <w:pPr>
      <w:spacing w:after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90C"/>
    <w:pPr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AD290C"/>
    <w:rPr>
      <w:rFonts w:ascii="Arial" w:hAnsi="Arial" w:cs="Arial"/>
      <w:b/>
      <w:bCs/>
      <w:i/>
      <w:iCs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earch.missouri.edu/animal-modeling" TargetMode="External" Id="Rfca90ad4e24748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74351ACE-04DF-4A22-95F1-6AD64D6F48D5}"/>
</file>

<file path=customXml/itemProps2.xml><?xml version="1.0" encoding="utf-8"?>
<ds:datastoreItem xmlns:ds="http://schemas.openxmlformats.org/officeDocument/2006/customXml" ds:itemID="{B427AA1F-0247-47CD-8EC0-BE18CEF3CE64}"/>
</file>

<file path=customXml/itemProps3.xml><?xml version="1.0" encoding="utf-8"?>
<ds:datastoreItem xmlns:ds="http://schemas.openxmlformats.org/officeDocument/2006/customXml" ds:itemID="{6BEEB8DB-4BE3-453B-936A-02561C750E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Polasky, Sarah</dc:creator>
  <keywords/>
  <dc:description/>
  <lastModifiedBy>Bruno, Angela</lastModifiedBy>
  <revision>4</revision>
  <dcterms:created xsi:type="dcterms:W3CDTF">2023-05-11T15:57:00.0000000Z</dcterms:created>
  <dcterms:modified xsi:type="dcterms:W3CDTF">2023-09-11T20:41:54.4903880Z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</Properties>
</file>